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88R26518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767</w:t>
      </w:r>
    </w:p>
    <w:p w:rsidR="003F3435" w:rsidRDefault="0032493E">
      <w:pPr>
        <w:ind w:firstLine="720"/>
        <w:jc w:val="both"/>
      </w:pPr>
      <w:r>
        <w:t xml:space="preserve">(Lozano)</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767:</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C.S.S.B.</w:t>
      </w:r>
      <w:r xml:space="preserve">
        <w:t> </w:t>
      </w:r>
      <w:r>
        <w:t xml:space="preserve">No.</w:t>
      </w:r>
      <w:r xml:space="preserve">
        <w:t> </w:t>
      </w:r>
      <w:r>
        <w:t xml:space="preserve">767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requirements for certain municipal fees and the process to adopt a municipal budget that includes the use of revenue from those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102, Local Government Code, is amended by adding Section 102.0001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102.0001.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"fee"</w:t>
      </w:r>
      <w:r>
        <w:rPr>
          <w:u w:val="single"/>
        </w:rPr>
        <w:t xml:space="preserve"> </w:t>
      </w:r>
      <w:r>
        <w:rPr>
          <w:u w:val="single"/>
        </w:rPr>
        <w:t xml:space="preserve">has the meaning assigned by Section 110.001.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102.005, Local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proposed budget for a municipality with a population of 30,000 or more that includes estimated revenue from a new fee or the increase of an existing fee must contain a cover page with the following statement in underlined or boldfaced type: "This budget includes estimated revenue from the following new or increased fees: (include a description of each new or increased fee, the dollar amount of each new fee, and the dollar amount of and percentage of increase of each increased fee)."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102.006(c),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governing body shall provide for public notice of the date, time, and location of the hearing.</w:t>
      </w:r>
      <w:r xml:space="preserve">
        <w:t> </w:t>
      </w:r>
      <w:r xml:space="preserve">
        <w:t> </w:t>
      </w:r>
      <w:r>
        <w:t xml:space="preserve">The notice must include, in type of a size at least equal to the type used for other items in the notice, any statement required to be included in the proposed budget under Section 102.005(b) </w:t>
      </w:r>
      <w:r>
        <w:rPr>
          <w:u w:val="single"/>
        </w:rPr>
        <w:t xml:space="preserve">or (b-1)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102.0065(d),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Notice under this section must include, in type of a size at least equal to the type used for other items in the notice, any statement required to be included in the proposed budget under Section 102.005(b) </w:t>
      </w:r>
      <w:r>
        <w:rPr>
          <w:u w:val="single"/>
        </w:rPr>
        <w:t xml:space="preserve">or (b-1). </w:t>
      </w:r>
      <w:r>
        <w:rPr>
          <w:u w:val="single"/>
        </w:rPr>
        <w:t xml:space="preserve"> </w:t>
      </w:r>
      <w:r>
        <w:rPr>
          <w:u w:val="single"/>
        </w:rPr>
        <w:t xml:space="preserve">The governing body of a municipality may include in the notice the exact Internet location or uniform resource locator (URL) address of the location on an Internet website maintained by the municipality where the information required to be included in the statement prescribed by Section 102.005(b-1) may be viewed instead of publishing that information in the notice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102.007, Local Government Code, is amended by adding Subsection (c-1)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Adoption of a budget for a municipality with a population of 30,000 or more that includes estimated revenue from a new fee or the increase of an existing fee requires a separate vote of the governing body to ratify the use of the total amount of the revenue from all new or increased fees.  A vote under this subsection is in addition to and separate from the vote to adopt the budget or a vote to adopt or increase the fee.</w:t>
      </w:r>
    </w:p>
    <w:p w:rsidR="003F3435" w:rsidRDefault="0032493E">
      <w:pPr>
        <w:spacing w:line="480" w:lineRule="auto"/>
        <w:ind w:firstLine="720"/>
        <w:jc w:val="both"/>
      </w:pPr>
      <w:r>
        <w:t xml:space="preserve">(d)</w:t>
      </w:r>
      <w:r xml:space="preserve">
        <w:t> </w:t>
      </w:r>
      <w:r xml:space="preserve">
        <w:t> </w:t>
      </w:r>
      <w:r>
        <w:t xml:space="preserve">An adopted budget must contain a cover page that includes:</w:t>
      </w:r>
    </w:p>
    <w:p w:rsidR="003F3435" w:rsidRDefault="0032493E">
      <w:pPr>
        <w:spacing w:line="480" w:lineRule="auto"/>
        <w:ind w:firstLine="1440"/>
        <w:jc w:val="both"/>
      </w:pPr>
      <w:r>
        <w:t xml:space="preserve">(1)</w:t>
      </w:r>
      <w:r xml:space="preserve">
        <w:t> </w:t>
      </w:r>
      <w:r xml:space="preserve">
        <w:t> </w:t>
      </w:r>
      <w:r>
        <w:t xml:space="preserve">one of the following statements in </w:t>
      </w:r>
      <w:r>
        <w:rPr>
          <w:u w:val="single"/>
        </w:rPr>
        <w:t xml:space="preserve">underlined</w:t>
      </w:r>
      <w:r>
        <w:t xml:space="preserve"> [</w:t>
      </w:r>
      <w:r>
        <w:rPr>
          <w:strike/>
        </w:rPr>
        <w:t xml:space="preserve">18-point</w:t>
      </w:r>
      <w:r>
        <w:t xml:space="preserve">] or </w:t>
      </w:r>
      <w:r>
        <w:rPr>
          <w:u w:val="single"/>
        </w:rPr>
        <w:t xml:space="preserve">boldfaced</w:t>
      </w:r>
      <w:r>
        <w:t xml:space="preserve"> [</w:t>
      </w:r>
      <w:r>
        <w:rPr>
          <w:strike/>
        </w:rPr>
        <w:t xml:space="preserve">larger</w:t>
      </w:r>
      <w:r>
        <w:t xml:space="preserve">] type that accurately describes the adopted budget:</w:t>
      </w:r>
    </w:p>
    <w:p w:rsidR="003F3435" w:rsidRDefault="0032493E">
      <w:pPr>
        <w:spacing w:line="480" w:lineRule="auto"/>
        <w:ind w:firstLine="2160"/>
        <w:jc w:val="both"/>
      </w:pPr>
      <w:r>
        <w:t xml:space="preserve">(A)</w:t>
      </w:r>
      <w:r xml:space="preserve">
        <w:t> </w:t>
      </w:r>
      <w:r xml:space="preserve">
        <w:t> </w:t>
      </w:r>
      <w:r>
        <w:t xml:space="preserve">"This budget will raise more revenue from property taxes than last year's budget by an amount of (insert total dollar amount of increase), which is a (insert percentage increase) percent increase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2160"/>
        <w:jc w:val="both"/>
      </w:pPr>
      <w:r>
        <w:t xml:space="preserve">(B)</w:t>
      </w:r>
      <w:r xml:space="preserve">
        <w:t> </w:t>
      </w:r>
      <w:r xml:space="preserve">
        <w:t> </w:t>
      </w:r>
      <w:r>
        <w:t xml:space="preserve">"This budget will raise less revenue from property taxes than last year's budget by an amount of (insert total dollar amount of decrease), which is a (insert percentage decrease) percent decrease from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 or</w:t>
      </w:r>
    </w:p>
    <w:p w:rsidR="003F3435" w:rsidRDefault="0032493E">
      <w:pPr>
        <w:spacing w:line="480" w:lineRule="auto"/>
        <w:ind w:firstLine="2160"/>
        <w:jc w:val="both"/>
      </w:pPr>
      <w:r>
        <w:t xml:space="preserve">(C)</w:t>
      </w:r>
      <w:r xml:space="preserve">
        <w:t> </w:t>
      </w:r>
      <w:r xml:space="preserve">
        <w:t> </w:t>
      </w:r>
      <w:r>
        <w:t xml:space="preserve">"This budget will raise the same amount of revenue from property taxes as last year's budget.</w:t>
      </w:r>
      <w:r xml:space="preserve">
        <w:t> </w:t>
      </w:r>
      <w:r xml:space="preserve">
        <w:t> </w:t>
      </w:r>
      <w:r>
        <w:t xml:space="preserve">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1440"/>
        <w:jc w:val="both"/>
      </w:pPr>
      <w:r>
        <w:t xml:space="preserve">(2)</w:t>
      </w:r>
      <w:r xml:space="preserve">
        <w:t> </w:t>
      </w:r>
      <w:r xml:space="preserve">
        <w:t> </w:t>
      </w:r>
      <w:r>
        <w:rPr>
          <w:u w:val="single"/>
        </w:rPr>
        <w:t xml:space="preserve">for a municipality with a population of 30,000 or more, if applicable, the following statement in underlined or boldfaced type: "This budget includes estimated revenue from the following new or increased fees, and a list of those fees is available at (insert exact Internet location or uniform resource locator (URL) address on an Internet website maintained by the municipality).";</w:t>
      </w:r>
    </w:p>
    <w:p w:rsidR="003F3435" w:rsidRDefault="0032493E">
      <w:pPr>
        <w:spacing w:line="480" w:lineRule="auto"/>
        <w:ind w:firstLine="1440"/>
        <w:jc w:val="both"/>
      </w:pPr>
      <w:r>
        <w:rPr>
          <w:u w:val="single"/>
        </w:rPr>
        <w:t xml:space="preserve">(3)</w:t>
      </w:r>
      <w:r xml:space="preserve">
        <w:t> </w:t>
      </w:r>
      <w:r xml:space="preserve">
        <w:t> </w:t>
      </w:r>
      <w:r>
        <w:t xml:space="preserve">the record vote of each member of the governing body by name voting on the adoption of the budget;</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municipal property tax rates for the preceding fiscal year, and each municipal property tax rate that has been adopted or calculated for the current fiscal year, including:</w:t>
      </w:r>
    </w:p>
    <w:p w:rsidR="003F3435" w:rsidRDefault="0032493E">
      <w:pPr>
        <w:spacing w:line="480" w:lineRule="auto"/>
        <w:ind w:firstLine="2160"/>
        <w:jc w:val="both"/>
      </w:pPr>
      <w:r>
        <w:t xml:space="preserve">(A)</w:t>
      </w:r>
      <w:r xml:space="preserve">
        <w:t> </w:t>
      </w:r>
      <w:r xml:space="preserve">
        <w:t> </w:t>
      </w:r>
      <w:r>
        <w:t xml:space="preserve">the property tax rate;</w:t>
      </w:r>
    </w:p>
    <w:p w:rsidR="003F3435" w:rsidRDefault="0032493E">
      <w:pPr>
        <w:spacing w:line="480" w:lineRule="auto"/>
        <w:ind w:firstLine="2160"/>
        <w:jc w:val="both"/>
      </w:pPr>
      <w:r>
        <w:t xml:space="preserve">(B)</w:t>
      </w:r>
      <w:r xml:space="preserve">
        <w:t> </w:t>
      </w:r>
      <w:r xml:space="preserve">
        <w:t> </w:t>
      </w:r>
      <w:r>
        <w:t xml:space="preserve">the no-new-revenue tax rate;</w:t>
      </w:r>
    </w:p>
    <w:p w:rsidR="003F3435" w:rsidRDefault="0032493E">
      <w:pPr>
        <w:spacing w:line="480" w:lineRule="auto"/>
        <w:ind w:firstLine="2160"/>
        <w:jc w:val="both"/>
      </w:pPr>
      <w:r>
        <w:t xml:space="preserve">(C)</w:t>
      </w:r>
      <w:r xml:space="preserve">
        <w:t> </w:t>
      </w:r>
      <w:r xml:space="preserve">
        <w:t> </w:t>
      </w:r>
      <w:r>
        <w:t xml:space="preserve">the no-new-revenue maintenance and operations tax rate;</w:t>
      </w:r>
    </w:p>
    <w:p w:rsidR="003F3435" w:rsidRDefault="0032493E">
      <w:pPr>
        <w:spacing w:line="480" w:lineRule="auto"/>
        <w:ind w:firstLine="2160"/>
        <w:jc w:val="both"/>
      </w:pPr>
      <w:r>
        <w:t xml:space="preserve">(D)</w:t>
      </w:r>
      <w:r xml:space="preserve">
        <w:t> </w:t>
      </w:r>
      <w:r xml:space="preserve">
        <w:t> </w:t>
      </w:r>
      <w:r>
        <w:t xml:space="preserve">the voter-approval tax rate; and</w:t>
      </w:r>
    </w:p>
    <w:p w:rsidR="003F3435" w:rsidRDefault="0032493E">
      <w:pPr>
        <w:spacing w:line="480" w:lineRule="auto"/>
        <w:ind w:firstLine="2160"/>
        <w:jc w:val="both"/>
      </w:pPr>
      <w:r>
        <w:t xml:space="preserve">(E)</w:t>
      </w:r>
      <w:r xml:space="preserve">
        <w:t> </w:t>
      </w:r>
      <w:r xml:space="preserve">
        <w:t> </w:t>
      </w:r>
      <w:r>
        <w:t xml:space="preserve">the debt rate;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total amount of municipal debt obligations.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102.008, Local Government Code, is amended to read as follows:</w:t>
      </w:r>
    </w:p>
    <w:p w:rsidR="003F3435" w:rsidRDefault="0032493E">
      <w:pPr>
        <w:spacing w:line="480" w:lineRule="auto"/>
        <w:ind w:firstLine="720"/>
        <w:jc w:val="both"/>
      </w:pPr>
      <w:r>
        <w:t xml:space="preserve">Sec.</w:t>
      </w:r>
      <w:r xml:space="preserve">
        <w:t> </w:t>
      </w:r>
      <w:r>
        <w:t xml:space="preserve">102.008.</w:t>
      </w:r>
      <w:r xml:space="preserve">
        <w:t> </w:t>
      </w:r>
      <w:r xml:space="preserve">
        <w:t> </w:t>
      </w:r>
      <w:r>
        <w:t xml:space="preserve">APPROVED BUDGET FILED WITH MUNICIPAL CLERK:</w:t>
      </w:r>
      <w:r xml:space="preserve">
        <w:t> </w:t>
      </w:r>
      <w:r xml:space="preserve">
        <w:t> </w:t>
      </w:r>
      <w:r>
        <w:t xml:space="preserve">POSTING ON INTERNET.  (a)</w:t>
      </w:r>
      <w:r xml:space="preserve">
        <w:t> </w:t>
      </w:r>
      <w:r xml:space="preserve">
        <w:t> </w:t>
      </w:r>
      <w:r>
        <w:t xml:space="preserve">On final approval of the budget by the governing body of the municipality, the governing body shall:</w:t>
      </w:r>
    </w:p>
    <w:p w:rsidR="003F3435" w:rsidRDefault="0032493E">
      <w:pPr>
        <w:spacing w:line="480" w:lineRule="auto"/>
        <w:ind w:firstLine="1440"/>
        <w:jc w:val="both"/>
      </w:pPr>
      <w:r>
        <w:t xml:space="preserve">(1)</w:t>
      </w:r>
      <w:r xml:space="preserve">
        <w:t> </w:t>
      </w:r>
      <w:r xml:space="preserve">
        <w:t> </w:t>
      </w:r>
      <w:r>
        <w:t xml:space="preserve">file the budget with the municipal clerk; and</w:t>
      </w:r>
    </w:p>
    <w:p w:rsidR="003F3435" w:rsidRDefault="0032493E">
      <w:pPr>
        <w:spacing w:line="480" w:lineRule="auto"/>
        <w:ind w:firstLine="1440"/>
        <w:jc w:val="both"/>
      </w:pPr>
      <w:r>
        <w:t xml:space="preserve">(2)</w:t>
      </w:r>
      <w:r xml:space="preserve">
        <w:t> </w:t>
      </w:r>
      <w:r xml:space="preserve">
        <w:t> </w:t>
      </w:r>
      <w:r>
        <w:t xml:space="preserve">if the municipality maintains an Internet website, take action to ensure that:</w:t>
      </w:r>
    </w:p>
    <w:p w:rsidR="003F3435" w:rsidRDefault="0032493E">
      <w:pPr>
        <w:spacing w:line="480" w:lineRule="auto"/>
        <w:ind w:firstLine="2160"/>
        <w:jc w:val="both"/>
      </w:pPr>
      <w:r>
        <w:t xml:space="preserve">(A)</w:t>
      </w:r>
      <w:r xml:space="preserve">
        <w:t> </w:t>
      </w:r>
      <w:r xml:space="preserve">
        <w:t> </w:t>
      </w:r>
      <w:r>
        <w:t xml:space="preserve">a copy of the budget, including the cover page, is posted on the website; and</w:t>
      </w:r>
    </w:p>
    <w:p w:rsidR="003F3435" w:rsidRDefault="0032493E">
      <w:pPr>
        <w:spacing w:line="480" w:lineRule="auto"/>
        <w:ind w:firstLine="2160"/>
        <w:jc w:val="both"/>
      </w:pPr>
      <w:r>
        <w:t xml:space="preserve">(B)</w:t>
      </w:r>
      <w:r xml:space="preserve">
        <w:t> </w:t>
      </w:r>
      <w:r xml:space="preserve">
        <w:t> </w:t>
      </w:r>
      <w:r>
        <w:t xml:space="preserve">the record vote described by Section </w:t>
      </w:r>
      <w:r>
        <w:rPr>
          <w:u w:val="single"/>
        </w:rPr>
        <w:t xml:space="preserve">102.007(d)(3)</w:t>
      </w:r>
      <w:r>
        <w:t xml:space="preserve"> [</w:t>
      </w:r>
      <w:r>
        <w:rPr>
          <w:strike/>
        </w:rPr>
        <w:t xml:space="preserve">102.007(d)(2)</w:t>
      </w:r>
      <w:r>
        <w:t xml:space="preserve">] is posted on the website at least until the first anniversary of the date the budget is adopted.</w:t>
      </w:r>
    </w:p>
    <w:p w:rsidR="003F3435" w:rsidRDefault="0032493E">
      <w:pPr>
        <w:spacing w:line="480" w:lineRule="auto"/>
        <w:ind w:firstLine="720"/>
        <w:jc w:val="both"/>
      </w:pPr>
      <w:r>
        <w:t xml:space="preserve">(b)</w:t>
      </w:r>
      <w:r xml:space="preserve">
        <w:t> </w:t>
      </w:r>
      <w:r xml:space="preserve">
        <w:t> </w:t>
      </w:r>
      <w:r>
        <w:t xml:space="preserve">The governing body shall take action to ensure that the cover page of the budget is amended to include the property tax rates required by Section </w:t>
      </w:r>
      <w:r>
        <w:rPr>
          <w:u w:val="single"/>
        </w:rPr>
        <w:t xml:space="preserve">102.007(d)(4)</w:t>
      </w:r>
      <w:r>
        <w:t xml:space="preserve"> [</w:t>
      </w:r>
      <w:r>
        <w:rPr>
          <w:strike/>
        </w:rPr>
        <w:t xml:space="preserve">102.007(d)(3)</w:t>
      </w:r>
      <w:r>
        <w:t xml:space="preserve">] for the current fiscal year if the rates are not included on the cover page when the budget is filed with the municipal clerk.</w:t>
      </w:r>
      <w:r xml:space="preserve">
        <w:t> </w:t>
      </w:r>
      <w:r xml:space="preserve">
        <w:t> </w:t>
      </w:r>
      <w:r>
        <w:t xml:space="preserve">The governing body shall file an amended cover page with the municipal clerk and take action to ensure that the amended cover page is posted on the municipality's website.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Subtitle A, Title 4, Local Government Code, is amended by adding Chapter 110 to read as follows:</w:t>
      </w:r>
    </w:p>
    <w:p w:rsidR="003F3435" w:rsidRDefault="0032493E">
      <w:pPr>
        <w:spacing w:line="480" w:lineRule="auto"/>
        <w:jc w:val="center"/>
      </w:pPr>
      <w:r>
        <w:rPr>
          <w:u w:val="single"/>
        </w:rPr>
        <w:t xml:space="preserve">CHAPTER 110. NOTIFICATION OF NEW OR INCREASED MUNICIPAL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110.001.</w:t>
      </w:r>
      <w:r>
        <w:rPr>
          <w:u w:val="single"/>
        </w:rPr>
        <w:t xml:space="preserve"> </w:t>
      </w:r>
      <w:r>
        <w:rPr>
          <w:u w:val="single"/>
        </w:rPr>
        <w:t xml:space="preserve"> </w:t>
      </w:r>
      <w:r>
        <w:rPr>
          <w:u w:val="single"/>
        </w:rPr>
        <w:t xml:space="preserve">DEFINITION.  In this chapter, "fee" means any fee, charge, assessment, or similar payment required by a municipality for a privilege, service, authorization, permit, license, registration, certification, filing, or other municipal action or approval.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110.002.</w:t>
      </w:r>
      <w:r>
        <w:rPr>
          <w:u w:val="single"/>
        </w:rPr>
        <w:t xml:space="preserve"> </w:t>
      </w:r>
      <w:r>
        <w:rPr>
          <w:u w:val="single"/>
        </w:rPr>
        <w:t xml:space="preserve"> </w:t>
      </w:r>
      <w:r>
        <w:rPr>
          <w:u w:val="single"/>
        </w:rPr>
        <w:t xml:space="preserve">APPLICABILITY.  This chapter applies only to a municipality with a population of 30,000 or more.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110.003.</w:t>
      </w:r>
      <w:r>
        <w:rPr>
          <w:u w:val="single"/>
        </w:rPr>
        <w:t xml:space="preserve"> </w:t>
      </w:r>
      <w:r>
        <w:rPr>
          <w:u w:val="single"/>
        </w:rPr>
        <w:t xml:space="preserve"> </w:t>
      </w:r>
      <w:r>
        <w:rPr>
          <w:u w:val="single"/>
        </w:rPr>
        <w:t xml:space="preserve">E-MAIL NOTIFICATION SERVICE.  (a)  Except as provided by Subsection (b), each municipality shall establish and maintain an e-mail notification service to which any person may electronically subscribe to receive information regarding new or increased municipal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that does not maintain an e-mail notification service for any purpose on January 1, 2023, shall post the notifications described by Subsection (c)(1) on the Internet website of the municipality that are accessible from a prominently displayed link on the home page of that website instead of establishing an e-mail notification service as prescribed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e-mail notification service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subscriber to request notification of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new fee proposed to be adopted by the municipality;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existing fee proposed to be increased by the municipality;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proposed budget of the municipality that includes use of revenue from a fee described by Paragraph (A) or (B);</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adopted budget of the municipality that includes use of revenue from a fee described by Paragraph (A) or (B);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public hearing scheduled to be held at which a fee or budget described by Paragraphs (A)-(D) is scheduled to be discussed;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link in the notification to any web page maintained by the municipality on which the fee or budget may be viewed;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the subscriber by e-mail not later than the second day after the date: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municipality provides public notice of a public hearing at which a proposed new or increased fee or a proposed budget is scheduled to be discussed, for notification of a public hearing for a proposed fee or budget;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budget officer files a proposed budget with the municipal clerk as required by Section 102.005, for notification of a proposed budget;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governing body files an adopted budget with the municipal clerk as required by Section 102.008, for notification of an adopted budget.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110.004.</w:t>
      </w:r>
      <w:r>
        <w:rPr>
          <w:u w:val="single"/>
        </w:rPr>
        <w:t xml:space="preserve"> </w:t>
      </w:r>
      <w:r>
        <w:rPr>
          <w:u w:val="single"/>
        </w:rPr>
        <w:t xml:space="preserve"> </w:t>
      </w:r>
      <w:r>
        <w:rPr>
          <w:u w:val="single"/>
        </w:rPr>
        <w:t xml:space="preserve">LIST OF MUNICIPAL FEES. The governing body of a municipality shall designate an individual in the city manager's, city secretary's, or city budget director's office who can provide a comprehensive list of municipal fees to a person on request.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Sections 102.005, 102.006, 102.0065, 102.007, and 102.008, Local Government Code, as amended by this Act, apply only to a proposed or adopted budget for a fiscal year beginning on or after January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