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March</w:t>
      </w:r>
      <w:r xml:space="preserve">
        <w:t> </w:t>
      </w:r>
      <w:r>
        <w:t xml:space="preserve">1,</w:t>
      </w:r>
      <w:r xml:space="preserve">
        <w:t> </w:t>
      </w:r>
      <w:r>
        <w:t xml:space="preserve">2023, read first time and referred to Committee on Business &amp; Commerce; March</w:t>
      </w:r>
      <w:r xml:space="preserve">
        <w:t> </w:t>
      </w:r>
      <w:r>
        <w:t xml:space="preserve">27,</w:t>
      </w:r>
      <w:r xml:space="preserve">
        <w:t> </w:t>
      </w:r>
      <w:r>
        <w:t xml:space="preserve">2023, reported favorably by the following vote:</w:t>
      </w:r>
      <w:r>
        <w:t xml:space="preserve"> </w:t>
      </w:r>
      <w:r>
        <w:t xml:space="preserve"> </w:t>
      </w:r>
      <w:r>
        <w:t xml:space="preserve">Yeas 10,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process for notifying the attorney general of a breach of security of computerized data by persons doing business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521.053(i) and (j), Business &amp; Commerce Code, are amended to read as follows:</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w:t>
      </w:r>
      <w:r>
        <w:rPr>
          <w:u w:val="single"/>
        </w:rPr>
        <w:t xml:space="preserve">as soon as practicable and</w:t>
      </w:r>
      <w:r>
        <w:t xml:space="preserve"> not later than the </w:t>
      </w:r>
      <w:r>
        <w:rPr>
          <w:u w:val="single"/>
        </w:rPr>
        <w:t xml:space="preserve">30th</w:t>
      </w:r>
      <w:r>
        <w:t xml:space="preserve"> [</w:t>
      </w:r>
      <w:r>
        <w:rPr>
          <w:strike/>
        </w:rPr>
        <w:t xml:space="preserve">60th</w:t>
      </w:r>
      <w:r>
        <w:t xml:space="preserve">] day after the date on which the person determines that the breach occurred if the breach involves at least 250 residents of this state.  The notification under this subsection must </w:t>
      </w:r>
      <w:r>
        <w:rPr>
          <w:u w:val="single"/>
        </w:rPr>
        <w:t xml:space="preserve">be submitted electronically using a form accessed through the attorney general's Internet website and must</w:t>
      </w:r>
      <w:r>
        <w:t xml:space="preserve">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form for submitting a notification under Subsection (i); and</w:t>
      </w:r>
    </w:p>
    <w:p w:rsidR="003F3435" w:rsidRDefault="0032493E">
      <w:pPr>
        <w:spacing w:line="480" w:lineRule="auto"/>
        <w:ind w:firstLine="1440"/>
        <w:jc w:val="both"/>
      </w:pPr>
      <w:r>
        <w:rPr>
          <w:u w:val="single"/>
        </w:rP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maintain only the most recently updated listing on the attorney general's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