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88R10139 MLH-F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770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commingling of funds by digital asset service providers.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E, Title 3, Finance Code, is amended by adding Chapter 160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160.  DIGITAL ASSET SERVICE PROVIDERS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"Customer funds" means the digital assets, fiat currency, or other property of a digital asset customer.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"Department" means the Texas Department of Banking.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asset" means a natively electronic asset that confers economic, proprietary, or access rights and is recorded or stored in a blockchain, cryptographically secured distributed ledger, or similar technology, and includes: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digital asset that the laws of any country consider to be legal tender;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virtual currency as defined by Section 12.001, Business &amp; Commerce Code.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asset customer" means a person who deposits fiat currency or a digital asset with a digital asset service provider.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"Digital asset service provider" means an electronic platform that facilitates the trading of digital assets on behalf of a digital asset customer and maintains custody of the customer's digital assets.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APPLICABILITY.  (a)  This chapter applies to a digital asset service provider in this state that: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serves more than 500 digital asset customers in this state;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has at least $10 million in customer funds.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bank, as defined by Section 31.002;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institutional trading division or accredited investor division of a digital asset service provider;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institution excluded by rule from this chapter by the banking commissioner of Texas.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 OF DIGITAL ASSET SERVICE PROVIDERS.  (a)  A digital asset service provider may not: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commingle customer funds with funds belonging to the digital asset service provider, including the digital asset service provider's: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operating capital;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proprietary accounts;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digital assets;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fiat currency;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other property that is not customer funds;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customer funds to secure or guarantee a transaction other than a transaction for the customer contributing the funds;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customer funds in such a manner that a digital asset customer may be unable to fully withdraw the customer's funds;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invest in an obligation not listed under Subsection (b)(2).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addition to any other requirements under state law, a digital asset service provider shall maintain reserves in an amount sufficient to fulfill all obligations to digital asset customers.  These reserves may be held: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a commingled account in which digital assets of digital asset customers are not strictly segregated from each other;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the digital asset corresponding to the digital asset customer's obligations or obligations issued or guaranteed by a governmental entity listed in Section 2256.009, Government Code, as applicable.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digital asset service provider shall create a plan to allow: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each digital asset customer to view at least quarterly an accounting of: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outstanding liabilities owed to the digital asset customer;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digital asset customer's digital assets held in reserve by the digital asset service provider;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auditor to access and view at any time the information made available to each digital asset customer under Subdivision (1).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90th day after the end of each fiscal year, a digital asset service provider shall file a report with the department. 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attestation by the digital asset service provider of outstanding liability to digital asset customers, documented using zero-knowledge encryption or a similar industry standard;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evidence of customer assets held by the person, documented using zero-knowledge encryption or a similar industry standard;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copy of the provider's plan under Subsection (c);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attestation by an auditor that the information in the report is true and accurate.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REQUIREMENTS FOR MONEY TRANSMISSION LICENSE.  (a)  In addition to any other requirements under Subchapter D, Chapter 151, a digital asset service provider must comply with the requirements of this chapter to obtain and maintain any money transmission license under Subchapter D, Chapter 151.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department may suspend and revoke a money transmission license issued under Subchapter D, Chapter 151, to a digital asset provider if the provider violates the requirements of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160.005.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department may adopt rules necessary to implement this chapter.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770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