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2023S0093-1  02/06/23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842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health benefit coverage for bariatric surgery under the state employees group benefits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1551.225(a), Insurance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board of trustees shall develop a cost-neutral or cost-positive plan for providing under the group benefits program bariatric surgery coverage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employees eligible to participate in the program under Section 1551.101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annuitants eligible to participate in the program under Section 1551.102;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former state employees eligible to participate in the program under Section 1551.108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plan year that commences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