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88R4030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a Texas Commission on Environmental Quality enforcement action for unauthorized emission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382.0216(f) and (h), Health and Safety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enforcement action initiated by the Texas Commission on Environmental Quality on or after the effective date of this Act.  An enforcement action initiated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