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88R4205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subdivision plat requirements for certain counties located near the international border.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232.023(b),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be certified by a surveyor or engineer registered to practice in this state;</w:t>
      </w:r>
    </w:p>
    <w:p w:rsidR="003F3435" w:rsidRDefault="0032493E">
      <w:pPr>
        <w:spacing w:line="480" w:lineRule="auto"/>
        <w:ind w:firstLine="1440"/>
        <w:jc w:val="both"/>
      </w:pPr>
      <w:r>
        <w:t xml:space="preserve">(2)</w:t>
      </w:r>
      <w:r xml:space="preserve">
        <w:t> </w:t>
      </w:r>
      <w:r xml:space="preserve">
        <w:t> </w:t>
      </w:r>
      <w:r>
        <w:t xml:space="preserve">define the subdivision by metes and bounds;</w:t>
      </w:r>
    </w:p>
    <w:p w:rsidR="003F3435" w:rsidRDefault="0032493E">
      <w:pPr>
        <w:spacing w:line="480" w:lineRule="auto"/>
        <w:ind w:firstLine="1440"/>
        <w:jc w:val="both"/>
      </w:pPr>
      <w:r>
        <w:t xml:space="preserve">(3)</w:t>
      </w:r>
      <w:r xml:space="preserve">
        <w:t> </w:t>
      </w:r>
      <w:r xml:space="preserve">
        <w:t> </w:t>
      </w:r>
      <w:r>
        <w:t xml:space="preserve">locate the subdivision with respect to an original corner of the original survey of which it is a part;</w:t>
      </w:r>
    </w:p>
    <w:p w:rsidR="003F3435" w:rsidRDefault="0032493E">
      <w:pPr>
        <w:spacing w:line="480" w:lineRule="auto"/>
        <w:ind w:firstLine="1440"/>
        <w:jc w:val="both"/>
      </w:pPr>
      <w:r>
        <w:t xml:space="preserve">(4)</w:t>
      </w:r>
      <w:r xml:space="preserve">
        <w:t> </w:t>
      </w:r>
      <w:r xml:space="preserve">
        <w:t> </w:t>
      </w:r>
      <w:r>
        <w:t xml:space="preserve">describe each lot, number each lot in progression, [</w:t>
      </w:r>
      <w:r>
        <w:rPr>
          <w:strike/>
        </w:rPr>
        <w:t xml:space="preserve">and</w:t>
      </w:r>
      <w:r>
        <w:t xml:space="preserve">] give the dimensions of each lot</w:t>
      </w:r>
      <w:r>
        <w:rPr>
          <w:u w:val="single"/>
        </w:rPr>
        <w:t xml:space="preserve">, and provide an address for each lot sufficient for the provision of 9-1-1 services</w:t>
      </w:r>
      <w:r>
        <w:t xml:space="preserve">;</w:t>
      </w:r>
    </w:p>
    <w:p w:rsidR="003F3435" w:rsidRDefault="0032493E">
      <w:pPr>
        <w:spacing w:line="480" w:lineRule="auto"/>
        <w:ind w:firstLine="1440"/>
        <w:jc w:val="both"/>
      </w:pPr>
      <w:r>
        <w:t xml:space="preserve">(5)</w:t>
      </w:r>
      <w:r xml:space="preserve">
        <w:t> </w:t>
      </w:r>
      <w:r xml:space="preserve">
        <w:t> </w:t>
      </w:r>
      <w:r>
        <w:t xml:space="preserve">state the dimensions of and accurately describe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1440"/>
        <w:jc w:val="both"/>
      </w:pPr>
      <w:r>
        <w:t xml:space="preserve">(6)</w:t>
      </w:r>
      <w:r xml:space="preserve">
        <w:t> </w:t>
      </w:r>
      <w:r xml:space="preserve">
        <w:t> </w:t>
      </w:r>
      <w:r>
        <w:t xml:space="preserve">include or have attached a document containing a description in English and Spanish of the water and sewer facilities and roadways and easements dedicated for the provision of water and sewer facilities that will be constructed or installed to service the subdivision and a statement specifying the date by which the facilities will be fully operable;</w:t>
      </w:r>
    </w:p>
    <w:p w:rsidR="003F3435" w:rsidRDefault="0032493E">
      <w:pPr>
        <w:spacing w:line="480" w:lineRule="auto"/>
        <w:ind w:firstLine="1440"/>
        <w:jc w:val="both"/>
      </w:pPr>
      <w:r>
        <w:t xml:space="preserve">(7)</w:t>
      </w:r>
      <w:r xml:space="preserve">
        <w:t> </w:t>
      </w:r>
      <w:r xml:space="preserve">
        <w:t> </w:t>
      </w:r>
      <w:r>
        <w:t xml:space="preserve">have attached a document prepared by an engineer registered to practice in this state certifying that the water and sewer service facilities proposed under Subdivision (6) are in compliance with the model rules adopted under Section 16.343, Water Code, and a certified estimate of the cost to install water and sewer service facilities;</w:t>
      </w:r>
    </w:p>
    <w:p w:rsidR="003F3435" w:rsidRDefault="0032493E">
      <w:pPr>
        <w:spacing w:line="480" w:lineRule="auto"/>
        <w:ind w:firstLine="1440"/>
        <w:jc w:val="both"/>
      </w:pPr>
      <w:r>
        <w:t xml:space="preserve">(8)</w:t>
      </w:r>
      <w:r xml:space="preserve">
        <w:t> </w:t>
      </w:r>
      <w:r xml:space="preserve">
        <w:t> </w:t>
      </w:r>
      <w:r>
        <w:t xml:space="preserve">provide for drainage in the subdivision to:</w:t>
      </w:r>
    </w:p>
    <w:p w:rsidR="003F3435" w:rsidRDefault="0032493E">
      <w:pPr>
        <w:spacing w:line="480" w:lineRule="auto"/>
        <w:ind w:firstLine="2160"/>
        <w:jc w:val="both"/>
      </w:pPr>
      <w:r>
        <w:t xml:space="preserve">(A)</w:t>
      </w:r>
      <w:r xml:space="preserve">
        <w:t> </w:t>
      </w:r>
      <w:r xml:space="preserve">
        <w:t> </w:t>
      </w:r>
      <w:r>
        <w:t xml:space="preserve">avoid concentration of storm drainage water from each lot to adjacent lots;</w:t>
      </w:r>
    </w:p>
    <w:p w:rsidR="003F3435" w:rsidRDefault="0032493E">
      <w:pPr>
        <w:spacing w:line="480" w:lineRule="auto"/>
        <w:ind w:firstLine="2160"/>
        <w:jc w:val="both"/>
      </w:pPr>
      <w:r>
        <w:t xml:space="preserve">(B)</w:t>
      </w:r>
      <w:r xml:space="preserve">
        <w:t> </w:t>
      </w:r>
      <w:r xml:space="preserve">
        <w:t> </w:t>
      </w:r>
      <w:r>
        <w:t xml:space="preserve">provide positive drainage away from all buildings; and</w:t>
      </w:r>
    </w:p>
    <w:p w:rsidR="003F3435" w:rsidRDefault="0032493E">
      <w:pPr>
        <w:spacing w:line="480" w:lineRule="auto"/>
        <w:ind w:firstLine="2160"/>
        <w:jc w:val="both"/>
      </w:pPr>
      <w:r>
        <w:t xml:space="preserve">(C)</w:t>
      </w:r>
      <w:r xml:space="preserve">
        <w:t> </w:t>
      </w:r>
      <w:r xml:space="preserve">
        <w:t> </w:t>
      </w:r>
      <w:r>
        <w:t xml:space="preserve">coordinate individual lot drainage with the general storm drainage pattern for the area;</w:t>
      </w:r>
    </w:p>
    <w:p w:rsidR="003F3435" w:rsidRDefault="0032493E">
      <w:pPr>
        <w:spacing w:line="480" w:lineRule="auto"/>
        <w:ind w:firstLine="1440"/>
        <w:jc w:val="both"/>
      </w:pPr>
      <w:r>
        <w:t xml:space="preserve">(9)</w:t>
      </w:r>
      <w:r xml:space="preserve">
        <w:t> </w:t>
      </w:r>
      <w:r xml:space="preserve">
        <w:t> </w:t>
      </w:r>
      <w:r>
        <w:t xml:space="preserve">include a description of the drainage requirements as provided in Subdivision (8);</w:t>
      </w:r>
    </w:p>
    <w:p w:rsidR="003F3435" w:rsidRDefault="0032493E">
      <w:pPr>
        <w:spacing w:line="480" w:lineRule="auto"/>
        <w:ind w:firstLine="1440"/>
        <w:jc w:val="both"/>
      </w:pPr>
      <w:r>
        <w:t xml:space="preserve">(10)</w:t>
      </w:r>
      <w:r xml:space="preserve">
        <w:t> </w:t>
      </w:r>
      <w:r xml:space="preserve">
        <w:t> </w:t>
      </w:r>
      <w:r>
        <w:t xml:space="preserve">identify the topography of the area;</w:t>
      </w:r>
    </w:p>
    <w:p w:rsidR="003F3435" w:rsidRDefault="0032493E">
      <w:pPr>
        <w:spacing w:line="480" w:lineRule="auto"/>
        <w:ind w:firstLine="1440"/>
        <w:jc w:val="both"/>
      </w:pPr>
      <w:r>
        <w:t xml:space="preserve">(11)</w:t>
      </w:r>
      <w:r xml:space="preserve">
        <w:t> </w:t>
      </w:r>
      <w:r xml:space="preserve">
        <w:t> </w:t>
      </w:r>
      <w:r>
        <w:t xml:space="preserve">include a certification by a surveyor or engineer registered to practice in this state describing any area of the subdivision that is in a floodplain or stating that no area is in a floodplain; and</w:t>
      </w:r>
    </w:p>
    <w:p w:rsidR="003F3435" w:rsidRDefault="0032493E">
      <w:pPr>
        <w:spacing w:line="480" w:lineRule="auto"/>
        <w:ind w:firstLine="1440"/>
        <w:jc w:val="both"/>
      </w:pPr>
      <w:r>
        <w:t xml:space="preserve">(12)</w:t>
      </w:r>
      <w:r xml:space="preserve">
        <w:t> </w:t>
      </w:r>
      <w:r xml:space="preserve">
        <w:t> </w:t>
      </w:r>
      <w:r>
        <w:t xml:space="preserve">include certification that the subdivider has complied with the requirements of Section 232.032 and that:</w:t>
      </w:r>
    </w:p>
    <w:p w:rsidR="003F3435" w:rsidRDefault="0032493E">
      <w:pPr>
        <w:spacing w:line="480" w:lineRule="auto"/>
        <w:ind w:firstLine="2160"/>
        <w:jc w:val="both"/>
      </w:pPr>
      <w:r>
        <w:t xml:space="preserve">(A)</w:t>
      </w:r>
      <w:r xml:space="preserve">
        <w:t> </w:t>
      </w:r>
      <w:r xml:space="preserve">
        <w:t> </w:t>
      </w:r>
      <w:r>
        <w:t xml:space="preserve">the water quality and connections to the lots meet, or will meet, the minimum state standards;</w:t>
      </w:r>
    </w:p>
    <w:p w:rsidR="003F3435" w:rsidRDefault="0032493E">
      <w:pPr>
        <w:spacing w:line="480" w:lineRule="auto"/>
        <w:ind w:firstLine="2160"/>
        <w:jc w:val="both"/>
      </w:pPr>
      <w:r>
        <w:t xml:space="preserve">(B)</w:t>
      </w:r>
      <w:r xml:space="preserve">
        <w:t> </w:t>
      </w:r>
      <w:r xml:space="preserve">
        <w:t> </w:t>
      </w:r>
      <w:r>
        <w:t xml:space="preserve">sewer connections to the lots or septic tanks meet, or will meet, the minimum requirements of state standards;</w:t>
      </w:r>
    </w:p>
    <w:p w:rsidR="003F3435" w:rsidRDefault="0032493E">
      <w:pPr>
        <w:spacing w:line="480" w:lineRule="auto"/>
        <w:ind w:firstLine="2160"/>
        <w:jc w:val="both"/>
      </w:pPr>
      <w:r>
        <w:t xml:space="preserve">(C)</w:t>
      </w:r>
      <w:r xml:space="preserve">
        <w:t> </w:t>
      </w:r>
      <w:r xml:space="preserve">
        <w:t> </w:t>
      </w:r>
      <w:r>
        <w:t xml:space="preserve">electrical connections provided to the lot meet, or will meet, the minimum state standards; and</w:t>
      </w:r>
    </w:p>
    <w:p w:rsidR="003F3435" w:rsidRDefault="0032493E">
      <w:pPr>
        <w:spacing w:line="480" w:lineRule="auto"/>
        <w:ind w:firstLine="2160"/>
        <w:jc w:val="both"/>
      </w:pPr>
      <w:r>
        <w:t xml:space="preserve">(D)</w:t>
      </w:r>
      <w:r xml:space="preserve">
        <w:t> </w:t>
      </w:r>
      <w:r xml:space="preserve">
        <w:t> </w:t>
      </w:r>
      <w:r>
        <w:t xml:space="preserve">gas connections, if available, provided to the lot meet, or will meet, the minimum state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plat application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