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88R7752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safety standards for private passenger van services that transport students to and from public primary and secondary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34, Education Code, is amended by adding Section 34.0025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STANDARDS FOR PRIVATE PASSENGER VAN SERVICES.  (a)  The Department of Public Safety, with the advice of the agency,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safety standards for private passenger van services that transport students to and from school for compensation;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an annual two-hour training course on transportation safety for operators and employees of a private passenger van service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operator of a private passenger van service described by Subsection (a)(1) may not transport students to and from school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is registered with the secretary of state to transact business in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maintains commercial insurance;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meets or exceeds the safety standards established under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and each employee of the operator who transports students for the private passenger van service complete the annual training course on transportation safety developed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provide to the parent of each district student at the beginning of each school year or on enrollment of the student after the beginning of a school year written notice stating that the district may not release a student to an operator of a private passenger van service described by Subsection (a)(1) unless the district receives a signed authorization letter from the parent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student;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contact information of the operator;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acknowledgement from the operator that the operator is in compliance with the requirements of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Public Safety and the agency shall jointly adopt rules to administer this section, including rules defining "private passenger van service"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2024-2025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