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923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admission to public schools of children unlawfully present in the United States and the eligibility of those children for the benefits of the available school fund and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25.001, Education Code, is amended by amending Subsections (a), (b), and (c) and adding Subsections (a-1), (b-3), and (k)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citizen or national of the United States, or an alien lawfully present in the United States,</w:t>
      </w:r>
      <w:r>
        <w:t xml:space="preserve"> [</w:t>
      </w:r>
      <w:r>
        <w:rPr>
          <w:strike/>
        </w:rPr>
        <w:t xml:space="preserve">person</w:t>
      </w:r>
      <w:r>
        <w:t xml:space="preserve">]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w:t>
      </w:r>
      <w:r>
        <w:rPr>
          <w:u w:val="single"/>
        </w:rPr>
        <w:t xml:space="preserve">citizen or national of the United States or alien lawfully present in the United States</w:t>
      </w:r>
      <w:r>
        <w:t xml:space="preserve"> [</w:t>
      </w:r>
      <w:r>
        <w:rPr>
          <w:strike/>
        </w:rPr>
        <w:t xml:space="preserve">person</w:t>
      </w:r>
      <w:r>
        <w:t xml:space="preserve">] enrolled in a prekindergarten class under Section 29.153 is entitled to the benefits of the available school fund.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person admitted by a school district under Subsection (b-3) is entitled to the benefits of the available school fund.</w:t>
      </w:r>
    </w:p>
    <w:p w:rsidR="003F3435" w:rsidRDefault="0032493E">
      <w:pPr>
        <w:spacing w:line="480" w:lineRule="auto"/>
        <w:ind w:firstLine="720"/>
        <w:jc w:val="both"/>
      </w:pPr>
      <w:r>
        <w:t xml:space="preserve">(b)</w:t>
      </w:r>
      <w:r xml:space="preserve">
        <w:t> </w:t>
      </w:r>
      <w:r xml:space="preserve">
        <w:t> </w:t>
      </w:r>
      <w:r>
        <w:t xml:space="preserve">The board of trustees of a school district or its designee shall admit into the public schools of the district free of tuition a person who is </w:t>
      </w:r>
      <w:r>
        <w:rPr>
          <w:u w:val="single"/>
        </w:rPr>
        <w:t xml:space="preserve">a citizen or national of the United States, or an alien lawfully present in the United States, and is</w:t>
      </w:r>
      <w:r>
        <w:t xml:space="preserve"> over five and younger than 21 years of age on the first day of September of the school year in which admission is sought, and may admit a person who is at least 21 years of age and under 26 years of age for the purpose of completing the requirements for a high school diploma, if:</w:t>
      </w:r>
    </w:p>
    <w:p w:rsidR="003F3435" w:rsidRDefault="0032493E">
      <w:pPr>
        <w:spacing w:line="480" w:lineRule="auto"/>
        <w:ind w:firstLine="1440"/>
        <w:jc w:val="both"/>
      </w:pPr>
      <w:r>
        <w:t xml:space="preserve">(1)</w:t>
      </w:r>
      <w:r xml:space="preserve">
        <w:t> </w:t>
      </w:r>
      <w:r xml:space="preserve">
        <w:t> </w:t>
      </w:r>
      <w:r>
        <w:t xml:space="preserve">the person and either parent of the person reside in the school district;</w:t>
      </w:r>
    </w:p>
    <w:p w:rsidR="003F3435" w:rsidRDefault="0032493E">
      <w:pPr>
        <w:spacing w:line="480" w:lineRule="auto"/>
        <w:ind w:firstLine="1440"/>
        <w:jc w:val="both"/>
      </w:pPr>
      <w:r>
        <w:t xml:space="preserve">(2)</w:t>
      </w:r>
      <w:r xml:space="preserve">
        <w:t> </w:t>
      </w:r>
      <w:r xml:space="preserve">
        <w:t> </w:t>
      </w:r>
      <w:r>
        <w:t xml:space="preserve">the person does not reside in the school district but a parent of the person resides in the school district and that parent is a joint managing conservator or the sole managing conservator or possessory conservator of the person;</w:t>
      </w:r>
    </w:p>
    <w:p w:rsidR="003F3435" w:rsidRDefault="0032493E">
      <w:pPr>
        <w:spacing w:line="480" w:lineRule="auto"/>
        <w:ind w:firstLine="1440"/>
        <w:jc w:val="both"/>
      </w:pPr>
      <w:r>
        <w:t xml:space="preserve">(3)</w:t>
      </w:r>
      <w:r xml:space="preserve">
        <w:t> </w:t>
      </w:r>
      <w:r xml:space="preserve">
        <w:t> </w:t>
      </w:r>
      <w:r>
        <w:t xml:space="preserve">the person and the person's guardian or other person having lawful control of the person under a court order reside within the school district;</w:t>
      </w:r>
    </w:p>
    <w:p w:rsidR="003F3435" w:rsidRDefault="0032493E">
      <w:pPr>
        <w:spacing w:line="480" w:lineRule="auto"/>
        <w:ind w:firstLine="1440"/>
        <w:jc w:val="both"/>
      </w:pPr>
      <w:r>
        <w:t xml:space="preserve">(4)</w:t>
      </w:r>
      <w:r xml:space="preserve">
        <w:t> </w:t>
      </w:r>
      <w:r xml:space="preserve">
        <w:t> </w:t>
      </w:r>
      <w:r>
        <w:t xml:space="preserve">the person has established a separate residence under Subsection (d);</w:t>
      </w:r>
    </w:p>
    <w:p w:rsidR="003F3435" w:rsidRDefault="0032493E">
      <w:pPr>
        <w:spacing w:line="480" w:lineRule="auto"/>
        <w:ind w:firstLine="1440"/>
        <w:jc w:val="both"/>
      </w:pPr>
      <w:r>
        <w:t xml:space="preserve">(5)</w:t>
      </w:r>
      <w:r xml:space="preserve">
        <w:t> </w:t>
      </w:r>
      <w:r xml:space="preserve">
        <w:t> </w:t>
      </w:r>
      <w:r>
        <w:t xml:space="preserve">the person is homeless, regardless of the residence of the person, of either parent of the person, or of the person's guardian or other person having lawful control of the person;</w:t>
      </w:r>
    </w:p>
    <w:p w:rsidR="003F3435" w:rsidRDefault="0032493E">
      <w:pPr>
        <w:spacing w:line="480" w:lineRule="auto"/>
        <w:ind w:firstLine="1440"/>
        <w:jc w:val="both"/>
      </w:pPr>
      <w:r>
        <w:t xml:space="preserve">(6)</w:t>
      </w:r>
      <w:r xml:space="preserve">
        <w:t> </w:t>
      </w:r>
      <w:r xml:space="preserve">
        <w:t> </w:t>
      </w:r>
      <w:r>
        <w:t xml:space="preserve">the person is a foreign exchange student placed with a host family that resides in the school district by a nationally recognized foreign exchange program, unless the school district has applied for and been granted a waiver by the commissioner under Subsection (e);</w:t>
      </w:r>
    </w:p>
    <w:p w:rsidR="003F3435" w:rsidRDefault="0032493E">
      <w:pPr>
        <w:spacing w:line="480" w:lineRule="auto"/>
        <w:ind w:firstLine="1440"/>
        <w:jc w:val="both"/>
      </w:pPr>
      <w:r>
        <w:t xml:space="preserve">(7)</w:t>
      </w:r>
      <w:r xml:space="preserve">
        <w:t> </w:t>
      </w:r>
      <w:r xml:space="preserve">
        <w:t> </w:t>
      </w:r>
      <w:r>
        <w:t xml:space="preserve">the person resides at a residential facility located in the district;</w:t>
      </w:r>
    </w:p>
    <w:p w:rsidR="003F3435" w:rsidRDefault="0032493E">
      <w:pPr>
        <w:spacing w:line="480" w:lineRule="auto"/>
        <w:ind w:firstLine="1440"/>
        <w:jc w:val="both"/>
      </w:pPr>
      <w:r>
        <w:t xml:space="preserve">(8)</w:t>
      </w:r>
      <w:r xml:space="preserve">
        <w:t> </w:t>
      </w:r>
      <w:r xml:space="preserve">
        <w:t> </w:t>
      </w:r>
      <w:r>
        <w:t xml:space="preserve">the person resides in the school district and is 18 years of age or older or the person's disabilities of minority have been removed;</w:t>
      </w:r>
    </w:p>
    <w:p w:rsidR="003F3435" w:rsidRDefault="0032493E">
      <w:pPr>
        <w:spacing w:line="480" w:lineRule="auto"/>
        <w:ind w:firstLine="1440"/>
        <w:jc w:val="both"/>
      </w:pPr>
      <w:r>
        <w:t xml:space="preserve">(9)</w:t>
      </w:r>
      <w:r xml:space="preserve">
        <w:t> </w:t>
      </w:r>
      <w:r xml:space="preserve">
        <w:t> </w:t>
      </w:r>
      <w:r>
        <w:t xml:space="preserve">the person does not reside in the school district but the grandparent of the person:</w:t>
      </w:r>
    </w:p>
    <w:p w:rsidR="003F3435" w:rsidRDefault="0032493E">
      <w:pPr>
        <w:spacing w:line="480" w:lineRule="auto"/>
        <w:ind w:firstLine="2160"/>
        <w:jc w:val="both"/>
      </w:pPr>
      <w:r>
        <w:t xml:space="preserve">(A)</w:t>
      </w:r>
      <w:r xml:space="preserve">
        <w:t> </w:t>
      </w:r>
      <w:r xml:space="preserve">
        <w:t> </w:t>
      </w:r>
      <w:r>
        <w:t xml:space="preserve">resides in the school district; and</w:t>
      </w:r>
    </w:p>
    <w:p w:rsidR="003F3435" w:rsidRDefault="0032493E">
      <w:pPr>
        <w:spacing w:line="480" w:lineRule="auto"/>
        <w:ind w:firstLine="2160"/>
        <w:jc w:val="both"/>
      </w:pPr>
      <w:r>
        <w:t xml:space="preserve">(B)</w:t>
      </w:r>
      <w:r xml:space="preserve">
        <w:t> </w:t>
      </w:r>
      <w:r xml:space="preserve">
        <w:t> </w:t>
      </w:r>
      <w:r>
        <w:t xml:space="preserve">provides a substantial amount of after-school care for the person as determined by the board; or</w:t>
      </w:r>
    </w:p>
    <w:p w:rsidR="003F3435" w:rsidRDefault="0032493E">
      <w:pPr>
        <w:spacing w:line="480" w:lineRule="auto"/>
        <w:ind w:firstLine="1440"/>
        <w:jc w:val="both"/>
      </w:pPr>
      <w:r>
        <w:t xml:space="preserve">(10)</w:t>
      </w:r>
      <w:r xml:space="preserve">
        <w:t> </w:t>
      </w:r>
      <w:r xml:space="preserve">
        <w:t> </w:t>
      </w:r>
      <w:r>
        <w:t xml:space="preserve">the person and either parent of the person reside in a residence homestead, as defined by Section 11.13(j), Tax Code, that is located on a parcel of property any part of which is located in the school district.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Subsection (b), the board of trustees of a school district or the board's designee shall admit into the public schools of the district free of tuition a person who is not a citizen or national of the United States, or an alien lawfully present in the United States, and is over five and younger than 21 years of age on the first day of September of the school year in which admission is sought, or is seeking admission to a prekindergarten program under Section 29.153,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government has entered into an agreement with this state to pay the cost of educating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otherwise eligible for admission under Subsection (b) or Section 29.153(b), as applicable.</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board's designee may require evidence that a person is eligible to attend the public schools of the district at the time the board or its designee considers an application for admission of the person.  The board of trustees or its designee shall establish minimum proof of residency</w:t>
      </w:r>
      <w:r>
        <w:rPr>
          <w:u w:val="single"/>
        </w:rPr>
        <w:t xml:space="preserve">, United States citizenship or nationality, or status as an alien lawfully present in the United States</w:t>
      </w:r>
      <w:r>
        <w:t xml:space="preserve"> acceptable to the district.  The board of trustees or its designee may make reasonable inquiries to verify a person's eligibility for admission.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agency shall seek to enter into an agreement with the United States government for the United States government to pay the cost of educating persons described by Subsection (b-3).  If the agency and the United States government enter into such an agreement,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school district to report through the Public Education Information Management System (PEIMS) the information necessary to determine the amount of funding to which the district is entitled under Chapters 46 and 48 for persons admitted under Subsection (b-3);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United States government for reimbursement the total amount of funding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receipt of reimbursement, distribute to each school district the amount of funding to which the district is entitled for persons admitted under Subsection (b-3).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48.003,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(a) and (b), a student who is not a citizen or national of the United States or an alien lawfully present in the United States is not entitled to the benefits of the Foundation School Program unless the student is admitted by a school district under Section 25.001(b-3).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