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88R727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993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process of applying for a place on a ballot.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141.031(a), Election Code, is amended to read as follows:</w:t>
      </w:r>
    </w:p>
    <w:p w:rsidR="003F3435" w:rsidRDefault="0032493E">
      <w:pPr>
        <w:spacing w:line="480" w:lineRule="auto"/>
        <w:ind w:firstLine="720"/>
        <w:jc w:val="both"/>
      </w:pPr>
      <w:r>
        <w:t xml:space="preserve">(a)</w:t>
      </w:r>
      <w:r xml:space="preserve">
        <w:t> </w:t>
      </w:r>
      <w:r xml:space="preserve">
        <w:t> </w:t>
      </w:r>
      <w:r>
        <w:t xml:space="preserve">A candidate's application for a place on the ballot that is required by this code must:</w:t>
      </w:r>
    </w:p>
    <w:p w:rsidR="003F3435" w:rsidRDefault="0032493E">
      <w:pPr>
        <w:spacing w:line="480" w:lineRule="auto"/>
        <w:ind w:firstLine="1440"/>
        <w:jc w:val="both"/>
      </w:pPr>
      <w:r>
        <w:t xml:space="preserve">(1)</w:t>
      </w:r>
      <w:r xml:space="preserve">
        <w:t> </w:t>
      </w:r>
      <w:r xml:space="preserve">
        <w:t> </w:t>
      </w:r>
      <w:r>
        <w:t xml:space="preserve">be in writing;</w:t>
      </w:r>
    </w:p>
    <w:p w:rsidR="003F3435" w:rsidRDefault="0032493E">
      <w:pPr>
        <w:spacing w:line="480" w:lineRule="auto"/>
        <w:ind w:firstLine="1440"/>
        <w:jc w:val="both"/>
      </w:pPr>
      <w:r>
        <w:t xml:space="preserve">(2)</w:t>
      </w:r>
      <w:r xml:space="preserve">
        <w:t> </w:t>
      </w:r>
      <w:r xml:space="preserve">
        <w:t> </w:t>
      </w:r>
      <w:r>
        <w:t xml:space="preserve">be signed and sworn to </w:t>
      </w:r>
      <w:r>
        <w:rPr>
          <w:u w:val="single"/>
        </w:rPr>
        <w:t xml:space="preserve">by the candidate in the physical presence of</w:t>
      </w:r>
      <w:r>
        <w:t xml:space="preserve"> [</w:t>
      </w:r>
      <w:r>
        <w:rPr>
          <w:strike/>
        </w:rPr>
        <w:t xml:space="preserve">before</w:t>
      </w:r>
      <w:r>
        <w:t xml:space="preserve">] a person authorized to administer oaths in this state [</w:t>
      </w:r>
      <w:r>
        <w:rPr>
          <w:strike/>
        </w:rPr>
        <w:t xml:space="preserve">by the candidate</w:t>
      </w:r>
      <w:r>
        <w:t xml:space="preserve">] and indicate the date that the candidate swears to the application;</w:t>
      </w:r>
    </w:p>
    <w:p w:rsidR="003F3435" w:rsidRDefault="0032493E">
      <w:pPr>
        <w:spacing w:line="480" w:lineRule="auto"/>
        <w:ind w:firstLine="1440"/>
        <w:jc w:val="both"/>
      </w:pPr>
      <w:r>
        <w:t xml:space="preserve">(3)</w:t>
      </w:r>
      <w:r xml:space="preserve">
        <w:t> </w:t>
      </w:r>
      <w:r xml:space="preserve">
        <w:t> </w:t>
      </w:r>
      <w:r>
        <w:t xml:space="preserve">be timely filed with the appropriate authority; and</w:t>
      </w:r>
    </w:p>
    <w:p w:rsidR="003F3435" w:rsidRDefault="0032493E">
      <w:pPr>
        <w:spacing w:line="480" w:lineRule="auto"/>
        <w:ind w:firstLine="1440"/>
        <w:jc w:val="both"/>
      </w:pPr>
      <w:r>
        <w:t xml:space="preserve">(4)</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the candidate's name;</w:t>
      </w:r>
    </w:p>
    <w:p w:rsidR="003F3435" w:rsidRDefault="0032493E">
      <w:pPr>
        <w:spacing w:line="480" w:lineRule="auto"/>
        <w:ind w:firstLine="2160"/>
        <w:jc w:val="both"/>
      </w:pPr>
      <w:r>
        <w:t xml:space="preserve">(B)</w:t>
      </w:r>
      <w:r xml:space="preserve">
        <w:t> </w:t>
      </w:r>
      <w:r xml:space="preserve">
        <w:t> </w:t>
      </w:r>
      <w:r>
        <w:t xml:space="preserve">the candidate's occupation;</w:t>
      </w:r>
    </w:p>
    <w:p w:rsidR="003F3435" w:rsidRDefault="0032493E">
      <w:pPr>
        <w:spacing w:line="480" w:lineRule="auto"/>
        <w:ind w:firstLine="2160"/>
        <w:jc w:val="both"/>
      </w:pPr>
      <w:r>
        <w:t xml:space="preserve">(C)</w:t>
      </w:r>
      <w:r xml:space="preserve">
        <w:t> </w:t>
      </w:r>
      <w:r xml:space="preserve">
        <w:t> </w:t>
      </w:r>
      <w:r>
        <w:t xml:space="preserve">the office sought, including any place number or other distinguishing number;</w:t>
      </w:r>
    </w:p>
    <w:p w:rsidR="003F3435" w:rsidRDefault="0032493E">
      <w:pPr>
        <w:spacing w:line="480" w:lineRule="auto"/>
        <w:ind w:firstLine="2160"/>
        <w:jc w:val="both"/>
      </w:pPr>
      <w:r>
        <w:t xml:space="preserve">(D)</w:t>
      </w:r>
      <w:r xml:space="preserve">
        <w:t> </w:t>
      </w:r>
      <w:r xml:space="preserve">
        <w:t> </w:t>
      </w:r>
      <w:r>
        <w:t xml:space="preserve">an indication of whether the office sought is to be filled for a full or unexpired term if the office sought and another office to be voted on have the same title but do not have place numbers or other distinguishing numbers;</w:t>
      </w:r>
    </w:p>
    <w:p w:rsidR="003F3435" w:rsidRDefault="0032493E">
      <w:pPr>
        <w:spacing w:line="480" w:lineRule="auto"/>
        <w:ind w:firstLine="2160"/>
        <w:jc w:val="both"/>
      </w:pPr>
      <w:r>
        <w:t xml:space="preserve">(E)</w:t>
      </w:r>
      <w:r xml:space="preserve">
        <w:t> </w:t>
      </w:r>
      <w:r xml:space="preserve">
        <w:t> </w:t>
      </w:r>
      <w:r>
        <w:t xml:space="preserve">a statement that the candidate is a United States citizen;</w:t>
      </w:r>
    </w:p>
    <w:p w:rsidR="003F3435" w:rsidRDefault="0032493E">
      <w:pPr>
        <w:spacing w:line="480" w:lineRule="auto"/>
        <w:ind w:firstLine="2160"/>
        <w:jc w:val="both"/>
      </w:pPr>
      <w:r>
        <w:t xml:space="preserve">(F)</w:t>
      </w:r>
      <w:r xml:space="preserve">
        <w:t> </w:t>
      </w:r>
      <w:r xml:space="preserve">
        <w:t> </w:t>
      </w:r>
      <w:r>
        <w:t xml:space="preserve">a statement that the candidate has not been determined by a final judgment of a court exercising probate jurisdiction to be:</w:t>
      </w:r>
    </w:p>
    <w:p w:rsidR="003F3435" w:rsidRDefault="0032493E">
      <w:pPr>
        <w:spacing w:line="480" w:lineRule="auto"/>
        <w:ind w:firstLine="2880"/>
        <w:jc w:val="both"/>
      </w:pPr>
      <w:r>
        <w:t xml:space="preserve">(i)</w:t>
      </w:r>
      <w:r xml:space="preserve">
        <w:t> </w:t>
      </w:r>
      <w:r xml:space="preserve">
        <w:t> </w:t>
      </w:r>
      <w:r>
        <w:t xml:space="preserve">totally mentally incapacitated; or</w:t>
      </w:r>
    </w:p>
    <w:p w:rsidR="003F3435" w:rsidRDefault="0032493E">
      <w:pPr>
        <w:spacing w:line="480" w:lineRule="auto"/>
        <w:ind w:firstLine="2880"/>
        <w:jc w:val="both"/>
      </w:pPr>
      <w:r>
        <w:t xml:space="preserve">(ii)</w:t>
      </w:r>
      <w:r xml:space="preserve">
        <w:t> </w:t>
      </w:r>
      <w:r xml:space="preserve">
        <w:t> </w:t>
      </w:r>
      <w:r>
        <w:t xml:space="preserve">partially mentally incapacitated without the right to vote;</w:t>
      </w:r>
    </w:p>
    <w:p w:rsidR="003F3435" w:rsidRDefault="0032493E">
      <w:pPr>
        <w:spacing w:line="480" w:lineRule="auto"/>
        <w:ind w:firstLine="2160"/>
        <w:jc w:val="both"/>
      </w:pPr>
      <w:r>
        <w:t xml:space="preserve">(G)</w:t>
      </w:r>
      <w:r xml:space="preserve">
        <w:t> </w:t>
      </w:r>
      <w:r xml:space="preserve">
        <w:t> </w:t>
      </w:r>
      <w:r>
        <w:t xml:space="preserve">an indication that the candidate has either not been finally convicted of a felony or if so convicted has been pardoned or otherwise released from the resulting disabilities;</w:t>
      </w:r>
    </w:p>
    <w:p w:rsidR="003F3435" w:rsidRDefault="0032493E">
      <w:pPr>
        <w:spacing w:line="480" w:lineRule="auto"/>
        <w:ind w:firstLine="2160"/>
        <w:jc w:val="both"/>
      </w:pPr>
      <w:r>
        <w:t xml:space="preserve">(H)</w:t>
      </w:r>
      <w:r xml:space="preserve">
        <w:t> </w:t>
      </w:r>
      <w:r xml:space="preserve">
        <w:t> </w:t>
      </w:r>
      <w:r>
        <w:t xml:space="preserve">the candidate's date of birth;</w:t>
      </w:r>
    </w:p>
    <w:p w:rsidR="003F3435" w:rsidRDefault="0032493E">
      <w:pPr>
        <w:spacing w:line="480" w:lineRule="auto"/>
        <w:ind w:firstLine="2160"/>
        <w:jc w:val="both"/>
      </w:pPr>
      <w:r>
        <w:t xml:space="preserve">(I)</w:t>
      </w:r>
      <w:r xml:space="preserve">
        <w:t> </w:t>
      </w:r>
      <w:r xml:space="preserve">
        <w:t> </w:t>
      </w:r>
      <w:r>
        <w:t xml:space="preserve">the candidate's residence address or, if the residence has no address, the address at which the candidate receives mail and a concise description of the location of the candidate's residence;</w:t>
      </w:r>
    </w:p>
    <w:p w:rsidR="003F3435" w:rsidRDefault="0032493E">
      <w:pPr>
        <w:spacing w:line="480" w:lineRule="auto"/>
        <w:ind w:firstLine="2160"/>
        <w:jc w:val="both"/>
      </w:pPr>
      <w:r>
        <w:t xml:space="preserve">(J)</w:t>
      </w:r>
      <w:r xml:space="preserve">
        <w:t> </w:t>
      </w:r>
      <w:r xml:space="preserve">
        <w:t> </w:t>
      </w:r>
      <w:r>
        <w:t xml:space="preserve">the candidate's length of continuous residence in the state and in the territory from which the office sought is elected as of the date the candidate swears to the application;</w:t>
      </w:r>
    </w:p>
    <w:p w:rsidR="003F3435" w:rsidRDefault="0032493E">
      <w:pPr>
        <w:spacing w:line="480" w:lineRule="auto"/>
        <w:ind w:firstLine="2160"/>
        <w:jc w:val="both"/>
      </w:pPr>
      <w:r>
        <w:t xml:space="preserve">(K)</w:t>
      </w:r>
      <w:r xml:space="preserve">
        <w:t> </w:t>
      </w:r>
      <w:r xml:space="preserve">
        <w:t> </w:t>
      </w:r>
      <w:r>
        <w:t xml:space="preserve">the statement: "I, __________, of __________ County, Texas, being a candidate for the office of __________, swear that I will support and defend the constitution and laws of the United States and of the State of Texas";</w:t>
      </w:r>
    </w:p>
    <w:p w:rsidR="003F3435" w:rsidRDefault="0032493E">
      <w:pPr>
        <w:spacing w:line="480" w:lineRule="auto"/>
        <w:ind w:firstLine="2160"/>
        <w:jc w:val="both"/>
      </w:pPr>
      <w:r>
        <w:t xml:space="preserve">(L)</w:t>
      </w:r>
      <w:r xml:space="preserve">
        <w:t> </w:t>
      </w:r>
      <w:r xml:space="preserve">
        <w:t> </w:t>
      </w:r>
      <w:r>
        <w:t xml:space="preserve">a statement that the candidate is aware of the nepotism law, Chapter 573, Government Code; and</w:t>
      </w:r>
    </w:p>
    <w:p w:rsidR="003F3435" w:rsidRDefault="0032493E">
      <w:pPr>
        <w:spacing w:line="480" w:lineRule="auto"/>
        <w:ind w:firstLine="2160"/>
        <w:jc w:val="both"/>
      </w:pPr>
      <w:r>
        <w:t xml:space="preserve">(M)</w:t>
      </w:r>
      <w:r xml:space="preserve">
        <w:t> </w:t>
      </w:r>
      <w:r xml:space="preserve">
        <w:t> </w:t>
      </w:r>
      <w:r>
        <w:t xml:space="preserve">a public mailing address at which the candidate receives correspondence relating to the candidate's campaign, if available, and an electronic mail address at which the candidate receives correspondence relating to the candidate's campaign, if available.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141.065(a), Election Code, is amended to read as follows:</w:t>
      </w:r>
    </w:p>
    <w:p w:rsidR="003F3435" w:rsidRDefault="0032493E">
      <w:pPr>
        <w:spacing w:line="480" w:lineRule="auto"/>
        <w:ind w:firstLine="720"/>
        <w:jc w:val="both"/>
      </w:pPr>
      <w:r>
        <w:t xml:space="preserve">(a)</w:t>
      </w:r>
      <w:r xml:space="preserve">
        <w:t> </w:t>
      </w:r>
      <w:r xml:space="preserve">
        <w:t> </w:t>
      </w:r>
      <w:r>
        <w:t xml:space="preserve">Each part of a petition must include an affidavit of the person who circulated it, executed </w:t>
      </w:r>
      <w:r>
        <w:rPr>
          <w:u w:val="single"/>
        </w:rPr>
        <w:t xml:space="preserve">in the physical presence of</w:t>
      </w:r>
      <w:r>
        <w:t xml:space="preserve"> [</w:t>
      </w:r>
      <w:r>
        <w:rPr>
          <w:strike/>
        </w:rPr>
        <w:t xml:space="preserve">before</w:t>
      </w:r>
      <w:r>
        <w:t xml:space="preserve">] a person authorized to administer oaths in this state, stating that the person </w:t>
      </w:r>
      <w:r>
        <w:rPr>
          <w:u w:val="single"/>
        </w:rPr>
        <w:t xml:space="preserve">who circulated the petition</w:t>
      </w:r>
      <w:r>
        <w:t xml:space="preserve">:</w:t>
      </w:r>
    </w:p>
    <w:p w:rsidR="003F3435" w:rsidRDefault="0032493E">
      <w:pPr>
        <w:spacing w:line="480" w:lineRule="auto"/>
        <w:ind w:firstLine="1440"/>
        <w:jc w:val="both"/>
      </w:pPr>
      <w:r>
        <w:t xml:space="preserve">(1)</w:t>
      </w:r>
      <w:r xml:space="preserve">
        <w:t> </w:t>
      </w:r>
      <w:r xml:space="preserve">
        <w:t> </w:t>
      </w:r>
      <w:r>
        <w:t xml:space="preserve">pointed out and read to each signer, before the petition was signed, each statement pertaining to the signer that appears on the petition;</w:t>
      </w:r>
    </w:p>
    <w:p w:rsidR="003F3435" w:rsidRDefault="0032493E">
      <w:pPr>
        <w:spacing w:line="480" w:lineRule="auto"/>
        <w:ind w:firstLine="1440"/>
        <w:jc w:val="both"/>
      </w:pPr>
      <w:r>
        <w:t xml:space="preserve">(2)</w:t>
      </w:r>
      <w:r xml:space="preserve">
        <w:t> </w:t>
      </w:r>
      <w:r xml:space="preserve">
        <w:t> </w:t>
      </w:r>
      <w:r>
        <w:t xml:space="preserve">witnessed each signature;</w:t>
      </w:r>
    </w:p>
    <w:p w:rsidR="003F3435" w:rsidRDefault="0032493E">
      <w:pPr>
        <w:spacing w:line="480" w:lineRule="auto"/>
        <w:ind w:firstLine="1440"/>
        <w:jc w:val="both"/>
      </w:pPr>
      <w:r>
        <w:t xml:space="preserve">(3)</w:t>
      </w:r>
      <w:r xml:space="preserve">
        <w:t> </w:t>
      </w:r>
      <w:r xml:space="preserve">
        <w:t> </w:t>
      </w:r>
      <w:r>
        <w:t xml:space="preserve">verified each signer's registration status; and</w:t>
      </w:r>
    </w:p>
    <w:p w:rsidR="003F3435" w:rsidRDefault="0032493E">
      <w:pPr>
        <w:spacing w:line="480" w:lineRule="auto"/>
        <w:ind w:firstLine="1440"/>
        <w:jc w:val="both"/>
      </w:pPr>
      <w:r>
        <w:t xml:space="preserve">(4)</w:t>
      </w:r>
      <w:r xml:space="preserve">
        <w:t> </w:t>
      </w:r>
      <w:r xml:space="preserve">
        <w:t> </w:t>
      </w:r>
      <w:r>
        <w:t xml:space="preserve">believes each signature to be genuine and the corresponding information to be correct.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application or affidavit submitted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