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2023S0143-1  02/15/23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tampering with an electronic monitoring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Penal Code, is amended by adding Section 38.112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TAMPERING WITH ELECTRONIC MONITORING DEVICE.  (a)  A person who is required to submit to electronic monitoring of the person's location as part of an electronic monitoring program under Article 42.035, Code of Criminal Procedure, or as a condition of community supervision, parole, mandatory supervision, or release on bail commits an offense if the person knowingly removes or disables a tracking device that the person is required to wear to enable the electronic monitoring of the person's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state jail felony, except that the offense is a felony of the third degree if the person is in the super-intensive supervision program described by Section 508.317(d),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