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88R6568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increasing the per person admission fee imposed on sexually oriented businesses.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102.052(a),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fee is imposed on a sexually oriented business in an amount equal to </w:t>
      </w:r>
      <w:r>
        <w:rPr>
          <w:u w:val="single"/>
        </w:rPr>
        <w:t xml:space="preserve">$20</w:t>
      </w:r>
      <w:r>
        <w:t xml:space="preserve"> [</w:t>
      </w:r>
      <w:r>
        <w:rPr>
          <w:strike/>
        </w:rPr>
        <w:t xml:space="preserve">$5</w:t>
      </w:r>
      <w:r>
        <w:t xml:space="preserve">] for each entry by each customer admitted to the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fee imposed by Section 102.052(a), Business &amp; Commerce Code, as amended by this Act, applies only to a sexually oriented business with respect to the admission by the business of customers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