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1056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directors and administration of the Hidalgo County Water Improvement District No.</w:t>
      </w:r>
      <w:r xml:space="preserve">
        <w:t> </w:t>
      </w:r>
      <w:r>
        <w:t xml:space="preserve">3;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9054.  HIDALGO COUNTY WATER IMPROVEMENT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Hidalgo County Water Improvement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9054.0002.</w:t>
      </w:r>
      <w:r>
        <w:rPr>
          <w:u w:val="single"/>
        </w:rPr>
        <w:t xml:space="preserve"> </w:t>
      </w:r>
      <w:r>
        <w:rPr>
          <w:u w:val="single"/>
        </w:rPr>
        <w:t xml:space="preserve"> </w:t>
      </w:r>
      <w:r>
        <w:rPr>
          <w:u w:val="single"/>
        </w:rPr>
        <w:t xml:space="preserve">NATURE OF DISTRICT.  The district is a conservation and reclamation district organized to accomplish the purposes of Section 59, Article XVI, Texas Constitution, and operating as a water control and improvement district in accordance with Chapters 49 and 51, Water Code.</w:t>
      </w:r>
    </w:p>
    <w:p w:rsidR="003F3435" w:rsidRDefault="0032493E">
      <w:pPr>
        <w:spacing w:line="480" w:lineRule="auto"/>
        <w:jc w:val="center"/>
      </w:pPr>
      <w:r>
        <w:rPr>
          <w:u w:val="single"/>
        </w:rPr>
        <w:t xml:space="preserve">SUBCHAPTER B.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9054.0101.</w:t>
      </w:r>
      <w:r>
        <w:rPr>
          <w:u w:val="single"/>
        </w:rPr>
        <w:t xml:space="preserve"> </w:t>
      </w:r>
      <w:r>
        <w:rPr>
          <w:u w:val="single"/>
        </w:rPr>
        <w:t xml:space="preserve"> </w:t>
      </w:r>
      <w:r>
        <w:rPr>
          <w:u w:val="single"/>
        </w:rPr>
        <w:t xml:space="preserve">ELECTIONS.  (a)  The district shall hold an election on the uniform election date in November of each even-numbered year to elect the appropriate number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contract with the county elections administrator as provided by Subchapter D, Chapter 31, Election Code, to perform all duties and functions of the district in relation to an election of directors.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49.110, Water Code, does not apply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exemptions provided by Section 49.111, Water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9054.0102.</w:t>
      </w:r>
      <w:r>
        <w:rPr>
          <w:u w:val="single"/>
        </w:rPr>
        <w:t xml:space="preserve"> </w:t>
      </w:r>
      <w:r>
        <w:rPr>
          <w:u w:val="single"/>
        </w:rPr>
        <w:t xml:space="preserve"> </w:t>
      </w:r>
      <w:r>
        <w:rPr>
          <w:u w:val="single"/>
        </w:rPr>
        <w:t xml:space="preserve">ELIGIBILITY TO VOTE.  To be eligible to vote in an election in the district,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 as defined by Section 11.002, Election Code, on the day the person offers to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resides on land inside the territory defined by the boundaries of the district as those boundaries existed on January 1, 2011.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9054.0103.</w:t>
      </w:r>
      <w:r>
        <w:rPr>
          <w:u w:val="single"/>
        </w:rPr>
        <w:t xml:space="preserve"> </w:t>
      </w:r>
      <w:r>
        <w:rPr>
          <w:u w:val="single"/>
        </w:rPr>
        <w:t xml:space="preserve"> </w:t>
      </w:r>
      <w:r>
        <w:rPr>
          <w:u w:val="single"/>
        </w:rPr>
        <w:t xml:space="preserve">PROCEDURES FOR IDENTIFYING VOTERS; PROVISIONAL VOTING.  (a)  The district shall submit to the registrar a description or map of the territory defined by the boundaries of the district as those boundaries existed on January 1, 2011, that is in sufficient detail to enable the registrar to produce the official list of the district's eligible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submit the information required under this section not later than the 30th day after the date of the last day to order a general or special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county election officials are unable to verify whether a voter is eligible under Section 9054.0102, the voter may be accepted to vote only provisionally under Section 63.011,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9054.0104.</w:t>
      </w:r>
      <w:r>
        <w:rPr>
          <w:u w:val="single"/>
        </w:rPr>
        <w:t xml:space="preserve"> </w:t>
      </w:r>
      <w:r>
        <w:rPr>
          <w:u w:val="single"/>
        </w:rPr>
        <w:t xml:space="preserve"> </w:t>
      </w:r>
      <w:r>
        <w:rPr>
          <w:u w:val="single"/>
        </w:rPr>
        <w:t xml:space="preserve">BOND AND CONTRACT ELECTIONS; NOVEMBER DATES.  (a)  A bond election held by the district must be held in accordance with Section 49.106,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election held by the district must be held in accordance with Section 49.108,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9054.0201.</w:t>
      </w:r>
      <w:r>
        <w:rPr>
          <w:u w:val="single"/>
        </w:rPr>
        <w:t xml:space="preserve"> </w:t>
      </w:r>
      <w:r>
        <w:rPr>
          <w:u w:val="single"/>
        </w:rPr>
        <w:t xml:space="preserve"> </w:t>
      </w:r>
      <w:r>
        <w:rPr>
          <w:u w:val="single"/>
        </w:rPr>
        <w:t xml:space="preserve">DIRECTORS; TERMS.  (a)  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 and may not serve more than two consecutive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9054.0202.</w:t>
      </w:r>
      <w:r>
        <w:rPr>
          <w:u w:val="single"/>
        </w:rPr>
        <w:t xml:space="preserve"> </w:t>
      </w:r>
      <w:r>
        <w:rPr>
          <w:u w:val="single"/>
        </w:rPr>
        <w:t xml:space="preserve"> </w:t>
      </w:r>
      <w:r>
        <w:rPr>
          <w:u w:val="single"/>
        </w:rPr>
        <w:t xml:space="preserve">VACANCIES.  (a)  The district shall fill a vacancy on the board in accordance with Sections 49.105(a)-(c),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position on the board becomes vacant on a date that is more than two years before the next scheduled date for an election for the office,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a person to fill the vacant office until a person elected to that office has qualified;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an election to elect a member to fill the vacant office for the remainder of the unexpired term together with the next regularly scheduled election for other directors' offices.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49.105(d) does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9054.0203.</w:t>
      </w:r>
      <w:r>
        <w:rPr>
          <w:u w:val="single"/>
        </w:rPr>
        <w:t xml:space="preserve"> </w:t>
      </w:r>
      <w:r>
        <w:rPr>
          <w:u w:val="single"/>
        </w:rPr>
        <w:t xml:space="preserve"> </w:t>
      </w:r>
      <w:r>
        <w:rPr>
          <w:u w:val="single"/>
        </w:rPr>
        <w:t xml:space="preserve">QUALIFICATIONS FOR DIRECTOR.  (a)  To be qualified to serve as a director,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eligible to hold office under Section 141.001, Election Code, and Section 9054.0204;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 land subject to taxation in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user of the facilities of the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a qualified voter of the district under Section 9054.0102.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49.052, Water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9054.0204.</w:t>
      </w:r>
      <w:r>
        <w:rPr>
          <w:u w:val="single"/>
        </w:rPr>
        <w:t xml:space="preserve"> </w:t>
      </w:r>
      <w:r>
        <w:rPr>
          <w:u w:val="single"/>
        </w:rPr>
        <w:t xml:space="preserve"> </w:t>
      </w:r>
      <w:r>
        <w:rPr>
          <w:u w:val="single"/>
        </w:rPr>
        <w:t xml:space="preserve">DISQUALIFICATION OF DIRECTORS.  (a)  A member of the governing body of another political subdivision is disqualified from serving as a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disqualified from serving as a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is appointed or elected as a member of the governing body of another political subdivision;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determines a relationship or employment exists that constitutes a disqualification under Section 49.052(a),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disqualified from serving as a director if the person or a relative of the person within the third degree by consanguinity or affinity, as determined by Chapter 573,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9054.0205.</w:t>
      </w:r>
      <w:r>
        <w:rPr>
          <w:u w:val="single"/>
        </w:rPr>
        <w:t xml:space="preserve"> </w:t>
      </w:r>
      <w:r>
        <w:rPr>
          <w:u w:val="single"/>
        </w:rPr>
        <w:t xml:space="preserve"> </w:t>
      </w:r>
      <w:r>
        <w:rPr>
          <w:u w:val="single"/>
        </w:rPr>
        <w:t xml:space="preserve">DIRECTORS' EDUCATION PROGRAM.  (a)  The board shall establish a program of education for the directors that includes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history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statutory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laws applicable to the district, including the requirements of Chapters 551 and 552,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relevant legal developments related to water district governance;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duties and responsibilities of the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conflict of interest laws and other laws related to public officials;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applicable ethics policies adopted by the commission or the Texas Ethics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pay from district revenue the costs associated with the development of the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education program may include training provided by an organization offering courses that have been approved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bylaws modifying the education program as necessary to meet district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9054.0206.</w:t>
      </w:r>
      <w:r>
        <w:rPr>
          <w:u w:val="single"/>
        </w:rPr>
        <w:t xml:space="preserve"> </w:t>
      </w:r>
      <w:r>
        <w:rPr>
          <w:u w:val="single"/>
        </w:rPr>
        <w:t xml:space="preserve"> </w:t>
      </w:r>
      <w:r>
        <w:rPr>
          <w:u w:val="single"/>
        </w:rPr>
        <w:t xml:space="preserve">MANDATORY EDUCATION FOR DIRECTORS.  (a)  Each director shall complete the education program established under Section 9054.0205 before the first anniversary of the date on which the director was appointed or elected.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reimburse a director for the reasonable expenses incurred by the director in attending the education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who is elected to serve a subsequent term shall fulfill the education requirements specified by district bylaws.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9054.0207.</w:t>
      </w:r>
      <w:r>
        <w:rPr>
          <w:u w:val="single"/>
        </w:rPr>
        <w:t xml:space="preserve"> </w:t>
      </w:r>
      <w:r>
        <w:rPr>
          <w:u w:val="single"/>
        </w:rPr>
        <w:t xml:space="preserve"> </w:t>
      </w:r>
      <w:r>
        <w:rPr>
          <w:u w:val="single"/>
        </w:rPr>
        <w:t xml:space="preserve">DIRECTORS' CONFLICTS OF INTEREST.  A director is subject to the provisions of Chapters 171 and 176, Local Government Code, relating to the regulation of conflicts of interest of officers of local governments.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9054.0208.</w:t>
      </w:r>
      <w:r>
        <w:rPr>
          <w:u w:val="single"/>
        </w:rPr>
        <w:t xml:space="preserve"> </w:t>
      </w:r>
      <w:r>
        <w:rPr>
          <w:u w:val="single"/>
        </w:rPr>
        <w:t xml:space="preserve"> </w:t>
      </w:r>
      <w:r>
        <w:rPr>
          <w:u w:val="single"/>
        </w:rPr>
        <w:t xml:space="preserve">REMOVAL OF DIRECTOR.  (a)  A director may be removed from the board by a majority of the other directors if the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appointment the qualifications required to be eligible to hold office under Section 141.001, Election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complete the education program as required by Section 9054.0206;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meet the qualifications for serving under Section 9054.0203 or is disqualified from serving under Section 9054.0204;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violates Section 9054.0301;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misses one-half or more of the regularly scheduled meetings during the preceding 12 months;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been convicted or plead guilty to a civil or criminal offense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bribery;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embezzlement, extortion, or other theft of public money;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perjury;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coercion of public servant or voter;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tampering with governmental record;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misuse of official information;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abuse of official capacity;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conspiracy to commit or an attempted commission of an offense described by Paragraphs (A)-(G);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offense related to the management or governance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procedures for the removal of a director under this section that are designed to provide due process to the director. Procedures adopted under this subsection must include reasonable notice and public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start the process of notice and public hearing not later than the 30th day after the date the general manager or a director not subject for removal receives notice of a violation under Subsection (a).  On or before the 60th day after the date of the public hearing, the remaining board of directors shall make a determination on whether a violation under Subsection (a)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board votes to remove a director, the board shall start the process to fill the vacancy to replace the director with a qualified person.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Reasonable notice and a public hearing are not required if the director to be removed expressly and in writing waives the notice and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9054.0209.</w:t>
      </w:r>
      <w:r>
        <w:rPr>
          <w:u w:val="single"/>
        </w:rPr>
        <w:t xml:space="preserve"> </w:t>
      </w:r>
      <w:r>
        <w:rPr>
          <w:u w:val="single"/>
        </w:rPr>
        <w:t xml:space="preserve"> </w:t>
      </w:r>
      <w:r>
        <w:rPr>
          <w:u w:val="single"/>
        </w:rPr>
        <w:t xml:space="preserve">FILING DIRECTOR'S FINANCIAL STATEMENT.  (a)  A director shall file the financial statement required of state officers under Subchapter B, Chapter 572, Government Code, with the Texas Ethics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B, Chapter 572,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to a director as if the director were a state officer;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governs the contents, timeliness of filing, and public inspection of a statement filed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director commits an offense if the director fails to file the statement required by Subsection (a).  An offense under this subsection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9054.0210.</w:t>
      </w:r>
      <w:r>
        <w:rPr>
          <w:u w:val="single"/>
        </w:rPr>
        <w:t xml:space="preserve"> </w:t>
      </w:r>
      <w:r>
        <w:rPr>
          <w:u w:val="single"/>
        </w:rPr>
        <w:t xml:space="preserve"> </w:t>
      </w:r>
      <w:r>
        <w:rPr>
          <w:u w:val="single"/>
        </w:rPr>
        <w:t xml:space="preserve">SPECIAL DIRECTOR.  (a)  The governing body of a municipality that enters into a contract or agreement with a district located within at least 80 percent of the corporate limits or extraterritorial jurisdiction of a municipality may appoint a special director to the board.  The governing body may appoint not more than one special director to serve at a time, irrespective of the number of contracts or agreements that are in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51.072, Water Code, a special director is not required to own land subject to taxation in the district or be a qualified voter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 director serves as a director only during the period a contract or agreement described by Subsection (a) is in effect.  If a contract or agreement is in effect for a term of more than four years, a special director serves a four-year term of office.  The governing body of the municipality that appointed a special director shall fill a vacancy in the office of special director.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director may vote only on a matter before the board that is directly related to the subject of the contract or agreement between the municipality and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matter on which a special director may vote requires at least four affirmative votes for passage.</w:t>
      </w:r>
    </w:p>
    <w:p w:rsidR="003F3435" w:rsidRDefault="0032493E">
      <w:pPr>
        <w:spacing w:line="480" w:lineRule="auto"/>
        <w:jc w:val="center"/>
      </w:pPr>
      <w:r>
        <w:rPr>
          <w:u w:val="single"/>
        </w:rPr>
        <w:t xml:space="preserve">SUBCHAPTER D.  DISTRICT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9054.0301.</w:t>
      </w:r>
      <w:r>
        <w:rPr>
          <w:u w:val="single"/>
        </w:rPr>
        <w:t xml:space="preserve"> </w:t>
      </w:r>
      <w:r>
        <w:rPr>
          <w:u w:val="single"/>
        </w:rPr>
        <w:t xml:space="preserve"> </w:t>
      </w:r>
      <w:r>
        <w:rPr>
          <w:u w:val="single"/>
        </w:rPr>
        <w:t xml:space="preserve">PROHIBITED CONDUCT FOR DIRECTORS AND DISTRICT EMPLOYEES.  A director or a district employee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or solicit a gift, favor, or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might reasonably influence the director or employee in the discharge of an official duty;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director or employee knows or should know is offered with the intent to influence the director's or employee's official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other employment or engage in a business or professional activity that the director or employee might reasonably expect would require or induce the director or employee to disclose confidential information acquired in the course of the director's or employee's duties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other employment or compensation that could reasonably be expected to impair the director's or employee's independent judgment in the performance of the director's or employee's duties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personal investments that could reasonably be expected to create a substantial conflict between the director's or employee's private interest and the interest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intentionally or knowingly solicit, accept, or agree to accept a benefit for the director's or employee's exercise of powers under this chapter or performance of duties under this chapter in favor of a third party;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a personal interest in an agreement executed by the district;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employed by, participate in the management of, or have a substantial interest in a business entity or other organization, other than a governmental entity, which receives money from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9054.0302.</w:t>
      </w:r>
      <w:r>
        <w:rPr>
          <w:u w:val="single"/>
        </w:rPr>
        <w:t xml:space="preserve"> </w:t>
      </w:r>
      <w:r>
        <w:rPr>
          <w:u w:val="single"/>
        </w:rPr>
        <w:t xml:space="preserve"> </w:t>
      </w:r>
      <w:r>
        <w:rPr>
          <w:u w:val="single"/>
        </w:rPr>
        <w:t xml:space="preserve">PROHIBITED HIRING OR CONTRACTING PRACTICES.  If a director is an employee of another taxing entity or economic development corporation located in Hidalgo County, the board may not employ as an employee, as a consultant, or on a contract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elected official of the other taxing entity or economic development corporation that employs the director;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related within the third degree of consanguinity or affinity, as determined under Chapter 573, Government Code, to an elected official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9054.0303.</w:t>
      </w:r>
      <w:r>
        <w:rPr>
          <w:u w:val="single"/>
        </w:rPr>
        <w:t xml:space="preserve"> </w:t>
      </w:r>
      <w:r>
        <w:rPr>
          <w:u w:val="single"/>
        </w:rPr>
        <w:t xml:space="preserve"> </w:t>
      </w:r>
      <w:r>
        <w:rPr>
          <w:u w:val="single"/>
        </w:rPr>
        <w:t xml:space="preserve">POWERS AND DUTIES OF BOARD MEMBERS.  (a)  The president is the chief executive officer of the district and presides at all meetings of the board.  The president may execute documents on behalf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vice president shall act as president in the absence or disability of the president.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9054.0304.</w:t>
      </w:r>
      <w:r>
        <w:rPr>
          <w:u w:val="single"/>
        </w:rPr>
        <w:t xml:space="preserve"> </w:t>
      </w:r>
      <w:r>
        <w:rPr>
          <w:u w:val="single"/>
        </w:rPr>
        <w:t xml:space="preserve"> </w:t>
      </w:r>
      <w:r>
        <w:rPr>
          <w:u w:val="single"/>
        </w:rPr>
        <w:t xml:space="preserve">GENERAL MANAGER.  (a)  The district shall employ a general manager.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serves at the pleasure of and reports only to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general manager may not serve as a director on the board of directors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as the general manager,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previous administrative experience and training applicable to special districts as general manager;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qualified to perform the duties described by Section 9054.0305.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general manager is subject to the standards for disqualification for serving as a director described by Section 9054.0204.  A person applying to serve as general manager of the district shall disclose any potential violations of Section 9054.0204 before accepting the position of general manager.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shall determine the compensation and terms of employment for the general manager.  The board may increase the compensation of the general manager in an amount not to exceed 10 percent of the amount of the general manager's compensation immediately before the effective date of the increase.  If the board enters into an employment contract with the general manager, the term of the contract may not exceed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failure of the general manager to disclose any potential violations of Section 9054.0204 is a ground for the general manager's 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9054.0305.</w:t>
      </w:r>
      <w:r>
        <w:rPr>
          <w:u w:val="single"/>
        </w:rPr>
        <w:t xml:space="preserve"> </w:t>
      </w:r>
      <w:r>
        <w:rPr>
          <w:u w:val="single"/>
        </w:rPr>
        <w:t xml:space="preserve"> </w:t>
      </w:r>
      <w:r>
        <w:rPr>
          <w:u w:val="single"/>
        </w:rPr>
        <w:t xml:space="preserve">DUTIES OF GENERAL MANAGER.  (a)  The board may delegate duties to the general manager except as provided by Subsection (c).  The board may not assign the general manager's duties to any 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manager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the overall strategy and operations of the district's projects, services, budget, finances, and community relations subject only to orders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advise, and support the board to efficiently accomplish the purposes of the district and to ensure compliance with all regulatory, financing, and legal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the board in planning, developing, and implementing policies to accomplish the purposes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implement policies to improve the district's communication with the district's service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leadership and supervision to district employees;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and maintain organizational charts to improve the district's effectiveness;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coordinate and develop short-term and long-term goals for the district;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 current district projects and prioritize future district projects;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evaluate contracts, grants, and commitments as authorized by the board;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plan, organize, and direct district programs and services, evaluate the results of those programs and services, and recommend policies, procedures, and board actions based on that evaluation;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employ all persons necessary for the proper handling of the business and operation of the district and determine the compensation of those employees;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perform other general responsibilities as determined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not authorize the general manager or other employee of the district to execute a contract or documents on behalf of the district that have a value of $10,000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9054.0306.</w:t>
      </w:r>
      <w:r>
        <w:rPr>
          <w:u w:val="single"/>
        </w:rPr>
        <w:t xml:space="preserve"> </w:t>
      </w:r>
      <w:r>
        <w:rPr>
          <w:u w:val="single"/>
        </w:rPr>
        <w:t xml:space="preserve"> </w:t>
      </w:r>
      <w:r>
        <w:rPr>
          <w:u w:val="single"/>
        </w:rPr>
        <w:t xml:space="preserve">EXCLUSION OF TERRITORY.  (a)  This section applies to the exclusion of territory by the district under the authority of Subchapters J and J-1, Chapter 49, Water Code, and Subchapter O,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exclude territory on the basis that the land is in agricultural use only if the land meets the requirements for agricultural use under Section 23.51,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exclude territory on the basis that the land is nonirrigated property only if the land meets the requirements for nonirrigated property under Section 49.309,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exclude territory on the basis of the property being urban property only if the property meets the requirements of Section 49.3181,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exclude territory during the period of time between the first day that a candidate may file an application under Section 141.040, Election Code, and the day of the election in which that candidate appears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initiate an exclusion of territory unless the board receives an application or petition requesting the exclusion as provided by Subchapter O, Chapter 51, Water Code.</w:t>
      </w:r>
    </w:p>
    <w:p w:rsidR="003F3435" w:rsidRDefault="0032493E">
      <w:pPr>
        <w:spacing w:line="480" w:lineRule="auto"/>
        <w:jc w:val="center"/>
      </w:pPr>
      <w:r>
        <w:rPr>
          <w:u w:val="single"/>
        </w:rPr>
        <w:t xml:space="preserve">SUBCHAPTER E.  OPERATING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9054.0401.</w:t>
      </w:r>
      <w:r>
        <w:rPr>
          <w:u w:val="single"/>
        </w:rPr>
        <w:t xml:space="preserve"> </w:t>
      </w:r>
      <w:r>
        <w:rPr>
          <w:u w:val="single"/>
        </w:rPr>
        <w:t xml:space="preserve"> </w:t>
      </w:r>
      <w:r>
        <w:rPr>
          <w:u w:val="single"/>
        </w:rPr>
        <w:t xml:space="preserve">WATER CHARGES.  The district may not charge a rate for the delivery of water to all customers that is greater than the lowest comparable delivery rate charged by any other irrigation district in Hidalgo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9054.0402.</w:t>
      </w:r>
      <w:r>
        <w:rPr>
          <w:u w:val="single"/>
        </w:rPr>
        <w:t xml:space="preserve"> </w:t>
      </w:r>
      <w:r>
        <w:rPr>
          <w:u w:val="single"/>
        </w:rPr>
        <w:t xml:space="preserve"> </w:t>
      </w:r>
      <w:r>
        <w:rPr>
          <w:u w:val="single"/>
        </w:rPr>
        <w:t xml:space="preserve">ADDITION OF TERRITORY.  The district may not annex or otherwise add territory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9054.0403.</w:t>
      </w:r>
      <w:r>
        <w:rPr>
          <w:u w:val="single"/>
        </w:rPr>
        <w:t xml:space="preserve"> </w:t>
      </w:r>
      <w:r>
        <w:rPr>
          <w:u w:val="single"/>
        </w:rPr>
        <w:t xml:space="preserve"> </w:t>
      </w:r>
      <w:r>
        <w:rPr>
          <w:u w:val="single"/>
        </w:rPr>
        <w:t xml:space="preserve">CONSTRUCTION OR EXPANSION OF WATER DELIVERY SYSTEM.  The district may not construct or extend any water delivery system beyond the district boundaries, as those boundaries existed on April 1, 2022.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9054.0404.</w:t>
      </w:r>
      <w:r>
        <w:rPr>
          <w:u w:val="single"/>
        </w:rPr>
        <w:t xml:space="preserve"> </w:t>
      </w:r>
      <w:r>
        <w:rPr>
          <w:u w:val="single"/>
        </w:rPr>
        <w:t xml:space="preserve"> </w:t>
      </w:r>
      <w:r>
        <w:rPr>
          <w:u w:val="single"/>
        </w:rPr>
        <w:t xml:space="preserve">INFORMATION REQUIRED ON DISTRICT WEBSITE.  (a)  The district shall maintain and update an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post regularly for public viewing on the district's Internet website in a manner that is searchable and intuitive to users: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annual financial statement required by Section 140.005,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annual audit report required by Section 49.191, Water Code, or the annual financial dormancy affidavit submitted under Section 49.197, Water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budget information of the district described by Sections 26.18(4)-(8),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 tax rate information of the district described by Sections 26.18(9), (10), (12), and (13), Tax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operating information of the district described by Sections 2051.202(d)(2)-(14), Government Code, if applicable, including the name of the general manager;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financial information of the district that satisfies the requirements of Sections 403.0241(c)(9)-(11),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update the information under this section routinely as the information and documents become available to and are provided by the designated officers or employees of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third day before the date a meeting is held by the district, the district shall publish on the district's Internet website the agenda for the meeting.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third day after the date the district adopts the minutes of a meeting held by the district, the district shall publish on the district's Internet website the minutes adopted by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9054.0405.</w:t>
      </w:r>
      <w:r>
        <w:rPr>
          <w:u w:val="single"/>
        </w:rPr>
        <w:t xml:space="preserve"> </w:t>
      </w:r>
      <w:r>
        <w:rPr>
          <w:u w:val="single"/>
        </w:rPr>
        <w:t xml:space="preserve"> </w:t>
      </w:r>
      <w:r>
        <w:rPr>
          <w:u w:val="single"/>
        </w:rPr>
        <w:t xml:space="preserve">SEARCHABLE DISTRICT EXPENDITURE DATABASE.  (a)  The district shall establish and post on the district's Internet website a database of district check register reports, including district expenditures and contracts.  The database must include the amount, date, description, payor, and payee of the expenditures and, if applicable, parties to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include in the database developed under Subsection (a) a district employee's: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identifying information, as defined by Section 521.002, Business &amp; Commerce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salary.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display prominently on the district's Internet website a link to the database established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information provided in the district check register reports must be updated monthly.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shall maintain in the database information related to an adopted budget as required by this section until the third anniversary of the date the budget was adopted.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9054.0406.</w:t>
      </w:r>
      <w:r>
        <w:rPr>
          <w:u w:val="single"/>
        </w:rPr>
        <w:t xml:space="preserve"> </w:t>
      </w:r>
      <w:r>
        <w:rPr>
          <w:u w:val="single"/>
        </w:rPr>
        <w:t xml:space="preserve"> </w:t>
      </w:r>
      <w:r>
        <w:rPr>
          <w:u w:val="single"/>
        </w:rPr>
        <w:t xml:space="preserve">ANNUAL FINANCIAL AUDIT REPORT PROVIDED TO COMMISSION.  (a)  The district is subject to the audit requirements of Section 49.191, Water Code, unless the district meets the requirements of Section 49.197, Water Code.  The district is not exempt under Section 49.198, Water Code, from the audit report unless the district has no outstanding debt obligation or has not issued a public security, as defined by Section 1201.002, Government Code, during the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include in the annual audit report budget-to-actual comparisons in connection with general purpose external financial reporting to demonstrate compliance with applicable law.  The district shall include a budgetary comparison schedule of the proprietary fund or enterprise fund to demonstrate compliance with applicable law and contractual provisions.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include in the annual audit report a statistical section that provides a range of trend data covering key financial indicators from the immediately preceding 10 fiscal years, including general government revenues and expenditures, property tax collections, and debt burden.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shall prepare and present the commission's supplementary information schedules in the district's annual audit report. If the district generated more than 70 percent of its operating revenue for the delivery of raw water used for municipal purpose, the district may not claim in its annual audit report the exemption applicable to a district whose only purpose is to provide irrigation or navigation facilities or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information required by this section must be subjected to the auditing procedures applied in the audit of the basic financial statements and, accordingly, the independent auditor's opinion of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third day after the date the accountant finalizes the audit required by this section, the district shall publish the audit on the district's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9054.0407.</w:t>
      </w:r>
      <w:r>
        <w:rPr>
          <w:u w:val="single"/>
        </w:rPr>
        <w:t xml:space="preserve"> </w:t>
      </w:r>
      <w:r>
        <w:rPr>
          <w:u w:val="single"/>
        </w:rPr>
        <w:t xml:space="preserve"> </w:t>
      </w:r>
      <w:r>
        <w:rPr>
          <w:u w:val="single"/>
        </w:rPr>
        <w:t xml:space="preserve">REVIEW AND COMMENT ON BUDGET.  The district shall develop and implement a program that provides the district's wholesale customers an opportunity to review and comment on the district's annual budget that applies to the wholesale customers' services before the board adopts that budget.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9054.0408.</w:t>
      </w:r>
      <w:r>
        <w:rPr>
          <w:u w:val="single"/>
        </w:rPr>
        <w:t xml:space="preserve"> </w:t>
      </w:r>
      <w:r>
        <w:rPr>
          <w:u w:val="single"/>
        </w:rPr>
        <w:t xml:space="preserve"> </w:t>
      </w:r>
      <w:r>
        <w:rPr>
          <w:u w:val="single"/>
        </w:rPr>
        <w:t xml:space="preserve">INTERNET POSTING OF MEETING MATERIALS; RECORDING OF CERTAIN HEARINGS.  The district is subject to the requirements of Section 551.1283,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person who has served as a director of the Hidalgo County Water Improvement District No.</w:t>
      </w:r>
      <w:r xml:space="preserve">
        <w:t> </w:t>
      </w:r>
      <w:r>
        <w:t xml:space="preserve">3 for more than eight consecutive years as of the effective date of this Act is disqualified from serving another term as a director of that district.</w:t>
      </w:r>
    </w:p>
    <w:p w:rsidR="003F3435" w:rsidRDefault="0032493E">
      <w:pPr>
        <w:spacing w:line="480" w:lineRule="auto"/>
        <w:ind w:firstLine="720"/>
        <w:jc w:val="both"/>
      </w:pPr>
      <w:r>
        <w:t xml:space="preserve">(b)</w:t>
      </w:r>
      <w:r xml:space="preserve">
        <w:t> </w:t>
      </w:r>
      <w:r xml:space="preserve">
        <w:t> </w:t>
      </w:r>
      <w:r>
        <w:t xml:space="preserve">A director described by Subsection (a) of this section serving on the board of directors of the Hidalgo County Water Improvement District No.</w:t>
      </w:r>
      <w:r xml:space="preserve">
        <w:t> </w:t>
      </w:r>
      <w:r>
        <w:t xml:space="preserve">3 immediately before the effective date of this Act may continue to serve as director of that district for the remainder of the director's term.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the 30th day after the effective date of this Act, the board of directors of the Hidalgo County Water Improvement District No.</w:t>
      </w:r>
      <w:r xml:space="preserve">
        <w:t> </w:t>
      </w:r>
      <w:r>
        <w:t xml:space="preserve">3 shall adopt procedures for the removal of a director of that district under Section 9054.0208, Special District Local Laws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 through 7, Chapter 1022 (S.B. 2185), Acts of the 87th Legislature, Regular Session, 2021,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