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1080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mitigation program and fees for the Lost Pines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8849, Special District Local Laws Code, is amended by adding Section 8849.107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8849.107.</w:t>
      </w:r>
      <w:r>
        <w:rPr>
          <w:u w:val="single"/>
        </w:rPr>
        <w:t xml:space="preserve"> </w:t>
      </w:r>
      <w:r>
        <w:rPr>
          <w:u w:val="single"/>
        </w:rPr>
        <w:t xml:space="preserve"> </w:t>
      </w:r>
      <w:r>
        <w:rPr>
          <w:u w:val="single"/>
        </w:rPr>
        <w:t xml:space="preserve">MITIGATION PROGRAM.  (a)  The district by rule, adopted in accordance with Section 36.101, Water Code, may establish a mitigation program to address excessive drawdown of an aquifer or subdivision of an aquifer in the district that results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potentiometric surface being below a desired future condition;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nonproductive wells.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mitigation program established under this section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groundwater production from the aquifer or subdivision of an aquifer that is the subject of the program;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reimbursement for the cost of repairing or replacing wells to access groundwater below the potentiometric surface of the aquifer or subdivision of an aquifer that is the subject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fund the mitigation program with production fees, export fees, or any other revenue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8849.151, Special District Local Laws Code, is amended to read as follows:</w:t>
      </w:r>
    </w:p>
    <w:p w:rsidR="003F3435" w:rsidRDefault="0032493E">
      <w:pPr>
        <w:spacing w:line="480" w:lineRule="auto"/>
        <w:ind w:firstLine="720"/>
        <w:jc w:val="both"/>
      </w:pPr>
      <w:r>
        <w:t xml:space="preserve">Sec.</w:t>
      </w:r>
      <w:r xml:space="preserve">
        <w:t> </w:t>
      </w:r>
      <w:r>
        <w:t xml:space="preserve">8849.151.</w:t>
      </w:r>
      <w:r xml:space="preserve">
        <w:t> </w:t>
      </w:r>
      <w:r xml:space="preserve">
        <w:t> </w:t>
      </w:r>
      <w:r>
        <w:t xml:space="preserve">[</w:t>
      </w:r>
      <w:r>
        <w:rPr>
          <w:strike/>
        </w:rPr>
        <w:t xml:space="preserve">PUMPING</w:t>
      </w:r>
      <w:r>
        <w:t xml:space="preserve">] FEES.</w:t>
      </w:r>
      <w:r xml:space="preserve">
        <w:t> </w:t>
      </w:r>
      <w:r xml:space="preserve">
        <w:t> </w:t>
      </w:r>
      <w:r>
        <w:t xml:space="preserve">(a)</w:t>
      </w:r>
      <w:r xml:space="preserve">
        <w:t> </w:t>
      </w:r>
      <w:r xml:space="preserve">
        <w:t> </w:t>
      </w:r>
      <w:r>
        <w:t xml:space="preserve">The district may assess </w:t>
      </w:r>
      <w:r>
        <w:rPr>
          <w:u w:val="single"/>
        </w:rPr>
        <w:t xml:space="preserve">production</w:t>
      </w:r>
      <w:r>
        <w:t xml:space="preserve"> [</w:t>
      </w:r>
      <w:r>
        <w:rPr>
          <w:strike/>
        </w:rPr>
        <w:t xml:space="preserve">regulatory pumping</w:t>
      </w:r>
      <w:r>
        <w:t xml:space="preserve">] fees </w:t>
      </w:r>
      <w:r>
        <w:rPr>
          <w:u w:val="single"/>
        </w:rPr>
        <w:t xml:space="preserve">under Section 36.205(c), Water Code, and export fees under Section 36.122, Water Code</w:t>
      </w:r>
      <w:r>
        <w:t xml:space="preserve"> [</w:t>
      </w:r>
      <w:r>
        <w:rPr>
          <w:strike/>
        </w:rPr>
        <w:t xml:space="preserve">for water produced in or exported from the district</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production</w:t>
      </w:r>
      <w:r>
        <w:t xml:space="preserve"> [</w:t>
      </w:r>
      <w:r>
        <w:rPr>
          <w:strike/>
        </w:rPr>
        <w:t xml:space="preserve">regulatory pumping</w:t>
      </w:r>
      <w:r>
        <w:t xml:space="preserve">] fees the district assesses for water for crop or livestock production or other agricultural uses may not exceed 20 percent of the rate applied to water for municipal uses.</w:t>
      </w:r>
    </w:p>
    <w:p w:rsidR="003F3435" w:rsidRDefault="0032493E">
      <w:pPr>
        <w:spacing w:line="480" w:lineRule="auto"/>
        <w:ind w:firstLine="720"/>
        <w:jc w:val="both"/>
      </w:pPr>
      <w:r>
        <w:t xml:space="preserve">(c)</w:t>
      </w:r>
      <w:r xml:space="preserve">
        <w:t> </w:t>
      </w:r>
      <w:r xml:space="preserve">
        <w:t> </w:t>
      </w:r>
      <w:r>
        <w:rPr>
          <w:u w:val="single"/>
        </w:rPr>
        <w:t xml:space="preserve">Production</w:t>
      </w:r>
      <w:r>
        <w:t xml:space="preserve"> [</w:t>
      </w:r>
      <w:r>
        <w:rPr>
          <w:strike/>
        </w:rPr>
        <w:t xml:space="preserve">Regulatory pumping</w:t>
      </w:r>
      <w:r>
        <w:t xml:space="preserve">] fees [</w:t>
      </w:r>
      <w:r>
        <w:rPr>
          <w:strike/>
        </w:rPr>
        <w:t xml:space="preserve">based on the amount of water withdrawn from a well</w:t>
      </w:r>
      <w:r>
        <w:t xml:space="preserve">] may not exceed:</w:t>
      </w:r>
    </w:p>
    <w:p w:rsidR="003F3435" w:rsidRDefault="0032493E">
      <w:pPr>
        <w:spacing w:line="480" w:lineRule="auto"/>
        <w:ind w:firstLine="1440"/>
        <w:jc w:val="both"/>
      </w:pPr>
      <w:r>
        <w:t xml:space="preserve">(1)</w:t>
      </w:r>
      <w:r xml:space="preserve">
        <w:t> </w:t>
      </w:r>
      <w:r xml:space="preserve">
        <w:t> </w:t>
      </w:r>
      <w:r>
        <w:t xml:space="preserve">$1 for each acre-foot for water used to irrigate agricultural crops; or</w:t>
      </w:r>
    </w:p>
    <w:p w:rsidR="003F3435" w:rsidRDefault="0032493E">
      <w:pPr>
        <w:spacing w:line="480" w:lineRule="auto"/>
        <w:ind w:firstLine="1440"/>
        <w:jc w:val="both"/>
      </w:pPr>
      <w:r>
        <w:t xml:space="preserve">(2)</w:t>
      </w:r>
      <w:r xml:space="preserve">
        <w:t> </w:t>
      </w:r>
      <w:r xml:space="preserve">
        <w:t> </w:t>
      </w:r>
      <w:r>
        <w:t xml:space="preserve">17 cents for each thousand gallons for water used for any other purpose.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Combined regulatory pumping fees for production and export of water may not exceed 17 cents for each thousand gallons for water used.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Mitigation payments and fees assessed before the effective date of this Act are ratified, confirmed, and validated in all respects.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