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1214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Local Government; April</w:t>
      </w:r>
      <w:r xml:space="preserve">
        <w:t> </w:t>
      </w:r>
      <w:r>
        <w:t xml:space="preserve">24,</w:t>
      </w:r>
      <w:r xml:space="preserve">
        <w:t> </w:t>
      </w:r>
      <w:r>
        <w:t xml:space="preserve">2023, reported favorably by the following vote:</w:t>
      </w:r>
      <w:r>
        <w:t xml:space="preserve"> </w:t>
      </w:r>
      <w:r>
        <w:t xml:space="preserve"> </w:t>
      </w:r>
      <w:r>
        <w:t xml:space="preserve">Yeas 8,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hearing and public notice requirements regarding the conversion by a municipality of certain properties to house homeless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8, Local Government Code, is amended by adding Chapter 255 to read as follows:</w:t>
      </w:r>
    </w:p>
    <w:p w:rsidR="003F3435" w:rsidRDefault="0032493E">
      <w:pPr>
        <w:spacing w:line="480" w:lineRule="auto"/>
        <w:jc w:val="center"/>
      </w:pPr>
      <w:r>
        <w:rPr>
          <w:u w:val="single"/>
        </w:rPr>
        <w:t xml:space="preserve">CHAPTER 255. </w:t>
      </w:r>
      <w:r>
        <w:rPr>
          <w:u w:val="single"/>
        </w:rPr>
        <w:t xml:space="preserve"> </w:t>
      </w:r>
      <w:r>
        <w:rPr>
          <w:u w:val="single"/>
        </w:rPr>
        <w:t xml:space="preserve">CONVERSION OF PROPERTY FOR CERTAIN PURPOSES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255.001.</w:t>
      </w:r>
      <w:r>
        <w:rPr>
          <w:u w:val="single"/>
        </w:rPr>
        <w:t xml:space="preserve"> </w:t>
      </w:r>
      <w:r>
        <w:rPr>
          <w:u w:val="single"/>
        </w:rPr>
        <w:t xml:space="preserve"> </w:t>
      </w:r>
      <w:r>
        <w:rPr>
          <w:u w:val="single"/>
        </w:rPr>
        <w:t xml:space="preserve">SPECIAL HEARING AND NOTICE REQUIREMENTS FOR CONVERSION OF PROPERTY TO HOUSE HOMELESS INDIVIDUALS.  (a)  Except as provided by Subsection (e), a municipality's governing body may not approve the conversion of a property under the municipality's control to provide housing to homeless individuals unless the governing body holds a public hearing not less than 90 days before the municipality begins the conversion.  The governing body must hold the hearing at a location within a one-mile radius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36 hours before a public hearing required under Subsection (a) is held, a municipality's governing body must provide notice of the hearing by mail to each residence and business located within a one-mile radius of the property described by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municipality's governing body fails to comply with this section, an individual who is entitled to notice under Subsection (b) may bring an action for injunctive relief in a district court in the county in which the property described by Subsection (a) is located to prevent the conversion of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the event of a conflict between this chapter and a provision in a municipality's charter relating to the conversion or notice of the conversion of a property described by Subsection (a), this chapter controls.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the conversion of a property to provide temporary shelter or housing during a natural disaster, declared state of emergency, or other life-threatening public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255, Local Government Code, as added by this Act, applies only to the conversion of property described by Section 255.001(a), Local Government Code, as added by this Act, that is set to begin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