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88R12595 KJE-F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1224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disclosure of potential conflicts of interest by certain school district employees or officials and a prohibition on certain school districts from entering into certain contracts.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44, Education Code, is amended by adding Section 44.0314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44.0314.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 OF REQUIREMENTS AND PROHIBITIONS REGARDING CONFLICTS OF INTEREST.  (a)  Except as provided by Subsection (b), Section 2261.252, Government Code, applies to a school district as if the district were a state agency, and to a district employee or official as if the employee or official were a state agency employee or official, to the extent that that section does not conflict with this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a school district, or to an employee or official of the district, that is classified by the agency as: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rural;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non-metropolitan: stable;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independent town.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44.0314, Education Code, as added by this Act, applies only to a contract entered into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