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88R13247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certain weapons in or on the bed or bank of a navigable river or stream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284, Parks and Wildlife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284. </w:t>
      </w:r>
      <w:r>
        <w:t xml:space="preserve"> </w:t>
      </w:r>
      <w:r>
        <w:t xml:space="preserve">DIMMIT, EDWARDS, FRIO, </w:t>
      </w:r>
      <w:r>
        <w:rPr>
          <w:u w:val="single"/>
        </w:rPr>
        <w:t xml:space="preserve">HALL,</w:t>
      </w:r>
      <w:r>
        <w:t xml:space="preserve"> KENEDY, </w:t>
      </w:r>
      <w:r>
        <w:rPr>
          <w:u w:val="single"/>
        </w:rPr>
        <w:t xml:space="preserve">LAMPASAS,</w:t>
      </w:r>
      <w:r>
        <w:t xml:space="preserve"> LLANO, MAVERICK, REAL, UVALDE, AND ZAVALA COUNTIES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284.001,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284.001.</w:t>
      </w:r>
      <w:r xml:space="preserve">
        <w:t> </w:t>
      </w:r>
      <w:r xml:space="preserve">
        <w:t> </w:t>
      </w:r>
      <w:r>
        <w:rPr>
          <w:u w:val="single"/>
        </w:rPr>
        <w:t xml:space="preserve">USE OF CERTAIN WEAPONS IN OR ON BED OR BANK OF NAVIGABLE RIVER OR STREAM</w:t>
      </w:r>
      <w:r>
        <w:t xml:space="preserve"> [</w:t>
      </w:r>
      <w:r>
        <w:rPr>
          <w:strike/>
        </w:rPr>
        <w:t xml:space="preserve">DISCHARGE OF FIREARM</w:t>
      </w:r>
      <w:r>
        <w:t xml:space="preserve">] PROHIBITED.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284.001(b),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 a navigable river or stream located wholly or partly in Dimmit, Edwards, Frio, Hall, Kenedy, </w:t>
      </w:r>
      <w:r>
        <w:rPr>
          <w:u w:val="single"/>
        </w:rPr>
        <w:t xml:space="preserve">Lampasas,</w:t>
      </w:r>
      <w:r>
        <w:t xml:space="preserve"> Llano, Maverick, Real, Uvalde, or Zavala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