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1250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of the Harris County Water Control and Improvement District No.</w:t>
      </w:r>
      <w:r xml:space="preserve">
        <w:t> </w:t>
      </w:r>
      <w:r>
        <w:t xml:space="preserve">110; providing authority to impose a fee and impose fines and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7938 to read as follows:</w:t>
      </w:r>
    </w:p>
    <w:p w:rsidR="003F3435" w:rsidRDefault="0032493E">
      <w:pPr>
        <w:spacing w:line="480" w:lineRule="auto"/>
        <w:jc w:val="center"/>
      </w:pPr>
      <w:r>
        <w:rPr>
          <w:u w:val="single"/>
        </w:rPr>
        <w:t xml:space="preserve">CHAPTER 7938.</w:t>
      </w:r>
      <w:r>
        <w:rPr>
          <w:u w:val="single"/>
        </w:rPr>
        <w:t xml:space="preserve"> </w:t>
      </w:r>
      <w:r>
        <w:rPr>
          <w:u w:val="single"/>
        </w:rPr>
        <w:t xml:space="preserve"> </w:t>
      </w:r>
      <w:r>
        <w:rPr>
          <w:u w:val="single"/>
        </w:rPr>
        <w:t xml:space="preserve">HARRIS COUNTY WATER CONTROL AND IMPROVEMENT DISTRICT NO. 110</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7938.0101.</w:t>
      </w:r>
      <w:r>
        <w:rPr>
          <w:u w:val="single"/>
        </w:rPr>
        <w:t xml:space="preserve"> </w:t>
      </w:r>
      <w:r>
        <w:rPr>
          <w:u w:val="single"/>
        </w:rPr>
        <w:t xml:space="preserve"> </w:t>
      </w:r>
      <w:r>
        <w:rPr>
          <w:u w:val="single"/>
        </w:rPr>
        <w:t xml:space="preserve">DEFINITION.</w:t>
      </w:r>
      <w:r>
        <w:rPr>
          <w:u w:val="single"/>
        </w:rPr>
        <w:t xml:space="preserve"> </w:t>
      </w:r>
      <w:r>
        <w:rPr>
          <w:u w:val="single"/>
        </w:rPr>
        <w:t xml:space="preserve"> </w:t>
      </w:r>
      <w:r>
        <w:rPr>
          <w:u w:val="single"/>
        </w:rPr>
        <w:t xml:space="preserve">In this chapter, "district" means the Harris County Water Control and Improvement District No.</w:t>
      </w:r>
      <w:r>
        <w:rPr>
          <w:u w:val="single"/>
        </w:rPr>
        <w:t xml:space="preserve"> </w:t>
      </w:r>
      <w:r>
        <w:rPr>
          <w:u w:val="single"/>
        </w:rPr>
        <w:t xml:space="preserve">110.</w:t>
      </w:r>
    </w:p>
    <w:p w:rsidR="003F3435" w:rsidRDefault="0032493E">
      <w:pPr>
        <w:spacing w:line="480" w:lineRule="auto"/>
        <w:jc w:val="center"/>
      </w:pPr>
      <w:r>
        <w:rPr>
          <w:u w:val="single"/>
        </w:rPr>
        <w:t xml:space="preserve">SUBCHAPTER B.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7938.0201.</w:t>
      </w:r>
      <w:r>
        <w:rPr>
          <w:u w:val="single"/>
        </w:rPr>
        <w:t xml:space="preserve"> </w:t>
      </w:r>
      <w:r>
        <w:rPr>
          <w:u w:val="single"/>
        </w:rPr>
        <w:t xml:space="preserve"> </w:t>
      </w:r>
      <w:r>
        <w:rPr>
          <w:u w:val="single"/>
        </w:rPr>
        <w:t xml:space="preserve">AUTHORITY TO ISSUE CERTIFICATES OF COMPLIANCE FOR STORMWATER DETENTION FACILITIES.  (a)  The district may implement a program to require and issue an annual written certificate of compliance to the owner or operator of a stormwater detention facility within the boundaries of the district to ensure that each stormwater detention facility is operating to abate flooding as designed and approved by the applicable regulatory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assess reasonable charges and fees for the implementation, administration, and enforcement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impose a fine or penalty on the owner or operator of a stormwater detention facility for the failure to hold a certificate of compliance as required by the district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Water Control and Improvement District No.</w:t>
      </w:r>
      <w:r xml:space="preserve">
        <w:t> </w:t>
      </w:r>
      <w:r>
        <w:t xml:space="preserve">110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legislature validates and confirms all governmental acts and proceedings of the Harris County Water Control and Improvement District No. 110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