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1286</w:t>
      </w:r>
    </w:p>
    <w:p w:rsidR="003F3435" w:rsidRDefault="0032493E">
      <w:pPr>
        <w:ind w:firstLine="720"/>
        <w:jc w:val="both"/>
      </w:pPr>
      <w:r>
        <w:t xml:space="preserve">(A. Johnson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prompt payment deadlines for health benefit plan  claims affected by a catastrophic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843.337, Insurance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If a physician or provider fails to submit a claim in compliance with this section, the physician or provider forfeits the right to payment [</w:t>
      </w:r>
      <w:r>
        <w:rPr>
          <w:strike/>
        </w:rPr>
        <w:t xml:space="preserve">unless the failure to submit the claim in compliance with this section is a result of a catastrophic event that substantially interferes with the normal business operations of the physician or provider</w:t>
      </w:r>
      <w:r>
        <w:t xml:space="preserve">].</w:t>
      </w:r>
    </w:p>
    <w:p w:rsidR="003F3435" w:rsidRDefault="0032493E">
      <w:pPr>
        <w:spacing w:line="480" w:lineRule="auto"/>
        <w:ind w:firstLine="720"/>
        <w:jc w:val="both"/>
      </w:pPr>
      <w:r>
        <w:t xml:space="preserve">(c)</w:t>
      </w:r>
      <w:r xml:space="preserve">
        <w:t> </w:t>
      </w:r>
      <w:r xml:space="preserve">
        <w:t> </w:t>
      </w:r>
      <w:r>
        <w:t xml:space="preserve">The period for submitting a claim under this section may be extended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contract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approval of a physician's or provider's request for an extension due to a catastrophic event that substantially interferes with the normal business operations of the physician or provider.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commissioner may adopt rules to implement Subsection (c), including rules establishing requirements for a request made under Subsection (c)(3)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843.342(h), Insurance Code, is amended to read as follows:</w:t>
      </w:r>
    </w:p>
    <w:p w:rsidR="003F3435" w:rsidRDefault="0032493E">
      <w:pPr>
        <w:spacing w:line="480" w:lineRule="auto"/>
        <w:ind w:firstLine="720"/>
        <w:jc w:val="both"/>
      </w:pPr>
      <w:r>
        <w:t xml:space="preserve">(h)</w:t>
      </w:r>
      <w:r xml:space="preserve">
        <w:t> </w:t>
      </w:r>
      <w:r xml:space="preserve">
        <w:t> </w:t>
      </w:r>
      <w:r>
        <w:t xml:space="preserve">A health maintenance organization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this subchapter is a result of a catastrophic event </w:t>
      </w:r>
      <w:r>
        <w:rPr>
          <w:u w:val="single"/>
        </w:rPr>
        <w:t xml:space="preserve">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approved the health maintenance organization's request for an extension due to the substantial interference of the catastrophic event</w:t>
      </w:r>
      <w:r>
        <w:t xml:space="preserve"> [</w:t>
      </w:r>
      <w:r>
        <w:rPr>
          <w:strike/>
        </w:rPr>
        <w:t xml:space="preserve">that substantially interferes</w:t>
      </w:r>
      <w:r>
        <w:t xml:space="preserve">] with the normal business operations of the health maintenance organization; or</w:t>
      </w:r>
    </w:p>
    <w:p w:rsidR="003F3435" w:rsidRDefault="0032493E">
      <w:pPr>
        <w:spacing w:line="480" w:lineRule="auto"/>
        <w:ind w:firstLine="1440"/>
        <w:jc w:val="both"/>
      </w:pPr>
      <w:r>
        <w:t xml:space="preserve">(2)</w:t>
      </w:r>
      <w:r xml:space="preserve">
        <w:t> </w:t>
      </w:r>
      <w:r xml:space="preserve">
        <w:t> </w:t>
      </w:r>
      <w:r>
        <w:t xml:space="preserve">if the claim was paid in accordance with this subchapter,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physician or provider notifies the health maintenance organization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health maintenance organization pays the balance of the claim on or before the 30th day after the date the health maintenance organization receives the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1301.102, Insurance Code, is amended by amending Subsections (d) and (e) and adding Subsection (e-1) to read as follows:</w:t>
      </w:r>
    </w:p>
    <w:p w:rsidR="003F3435" w:rsidRDefault="0032493E">
      <w:pPr>
        <w:spacing w:line="480" w:lineRule="auto"/>
        <w:ind w:firstLine="720"/>
        <w:jc w:val="both"/>
      </w:pPr>
      <w:r>
        <w:t xml:space="preserve">(d)</w:t>
      </w:r>
      <w:r xml:space="preserve">
        <w:t> </w:t>
      </w:r>
      <w:r xml:space="preserve">
        <w:t> </w:t>
      </w:r>
      <w:r>
        <w:t xml:space="preserve">If a physician or health care provider fails to submit a claim in compliance with this section, the physician or provider forfeits the right to payment [</w:t>
      </w:r>
      <w:r>
        <w:rPr>
          <w:strike/>
        </w:rPr>
        <w:t xml:space="preserve">unless the failure to submit the claim in compliance with this section is a result of a catastrophic event that substantially interferes with the normal business operations of the physician or provider</w:t>
      </w:r>
      <w:r>
        <w:t xml:space="preserve">].</w:t>
      </w:r>
    </w:p>
    <w:p w:rsidR="003F3435" w:rsidRDefault="0032493E">
      <w:pPr>
        <w:spacing w:line="480" w:lineRule="auto"/>
        <w:ind w:firstLine="720"/>
        <w:jc w:val="both"/>
      </w:pPr>
      <w:r>
        <w:t xml:space="preserve">(e)</w:t>
      </w:r>
      <w:r xml:space="preserve">
        <w:t> </w:t>
      </w:r>
      <w:r xml:space="preserve">
        <w:t> </w:t>
      </w:r>
      <w:r>
        <w:t xml:space="preserve">The period for submitting a claim under this section may be extended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contract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approval of a physician's or health care provider's request for an extension due to a catastrophic event that substantially interferes with the normal business operations of the physician or provider</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commissioner may adopt rules to implement Subsection (e), including rules establishing requirements for a request made under Subsection (e)(3).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1301.137(h), Insurance Code, is amended to read as follows:</w:t>
      </w:r>
    </w:p>
    <w:p w:rsidR="003F3435" w:rsidRDefault="0032493E">
      <w:pPr>
        <w:spacing w:line="480" w:lineRule="auto"/>
        <w:ind w:firstLine="720"/>
        <w:jc w:val="both"/>
      </w:pPr>
      <w:r>
        <w:t xml:space="preserve">(h)</w:t>
      </w:r>
      <w:r xml:space="preserve">
        <w:t> </w:t>
      </w:r>
      <w:r xml:space="preserve">
        <w:t> </w:t>
      </w:r>
      <w:r>
        <w:t xml:space="preserve">An insurer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Subchapter C is a result of a catastrophic event </w:t>
      </w:r>
      <w:r>
        <w:rPr>
          <w:u w:val="single"/>
        </w:rPr>
        <w:t xml:space="preserve">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approved the insurer's request for an extension due to the substantial interference of the catastrophic event</w:t>
      </w:r>
      <w:r>
        <w:t xml:space="preserve"> [</w:t>
      </w:r>
      <w:r>
        <w:rPr>
          <w:strike/>
        </w:rPr>
        <w:t xml:space="preserve">that substantially interferes</w:t>
      </w:r>
      <w:r>
        <w:t xml:space="preserve">] with the normal business operations of the insurer; or</w:t>
      </w:r>
    </w:p>
    <w:p w:rsidR="003F3435" w:rsidRDefault="0032493E">
      <w:pPr>
        <w:spacing w:line="480" w:lineRule="auto"/>
        <w:ind w:firstLine="1440"/>
        <w:jc w:val="both"/>
      </w:pPr>
      <w:r>
        <w:t xml:space="preserve">(2)</w:t>
      </w:r>
      <w:r xml:space="preserve">
        <w:t> </w:t>
      </w:r>
      <w:r xml:space="preserve">
        <w:t> </w:t>
      </w:r>
      <w:r>
        <w:t xml:space="preserve">if the claim was paid in accordance with Subchapter C,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preferred provider notifies the insurer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insurer pays the balance of the claim on or before the 30th day after the date the insurer receives the notice.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claim submitted on or after the effective date of this Act.  A claim submitted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