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88R11479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1299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conduct of efficiency audits of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3, Government Code, is amended by adding Chapter 327 to read as follows:</w:t>
      </w:r>
    </w:p>
    <w:p w:rsidR="003F3435" w:rsidRDefault="0032493E">
      <w:pPr>
        <w:spacing w:line="480" w:lineRule="auto"/>
        <w:jc w:val="center"/>
      </w:pPr>
      <w:r>
        <w:rPr>
          <w:u w:val="single"/>
        </w:rPr>
        <w:t xml:space="preserve">CHAPTER 327. EFFICIENCY AUDITS OF STATE AGENCIES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"Audit plan" has the meaning assigned by Section 321.001.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has the meaning assigned by Section 321.001.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"Efficiency audit" means an evaluation of the economy, efficiency, and effectiveness of department operations, including the effectiveness of department programs at achieving intended objectives.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"External auditor" means a private entity selected by the state auditor to conduct an efficiency audit of a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"Legislative audit committee" means the committee described by Section 321.002.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327.002.</w:t>
      </w:r>
      <w:r>
        <w:rPr>
          <w:u w:val="single"/>
        </w:rPr>
        <w:t xml:space="preserve"> </w:t>
      </w:r>
      <w:r>
        <w:rPr>
          <w:u w:val="single"/>
        </w:rPr>
        <w:t xml:space="preserve"> </w:t>
      </w:r>
      <w:r>
        <w:rPr>
          <w:u w:val="single"/>
        </w:rPr>
        <w:t xml:space="preserve">REQUIRED EFFICIENCY AUDIT.  (a)  Each department, including an institution of higher education, as defined by Section 61.003, Education Code, shall undergo an efficiency audit in accordance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auditor, subject to the legislative audit committee's approval, shall adopt a schedule for conducting the efficiency audits required by this chapter and include the annual portion of the schedule in the audit plan under Section 321.013.  The schedule must provide for each department to be audited every six years.  A department may not be audited under this chapter in the same year that the department is reviewed under Chapter 325 (Texas Sunset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required by law to perform an internal efficiency audit is not required to perform the audit in any year the department is audited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department shall pay the costs incurred by the state auditor relating to an efficiency audit required by this chapter. </w:t>
      </w:r>
      <w:r>
        <w:rPr>
          <w:u w:val="single"/>
        </w:rPr>
        <w:t xml:space="preserve"> </w:t>
      </w:r>
      <w:r>
        <w:rPr>
          <w:u w:val="single"/>
        </w:rPr>
        <w:t xml:space="preserve">The state auditor shall determine the costs of the audit and the department shall pay the amount of those costs promptly on receipt of a statement from the state auditor regarding those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327.003.</w:t>
      </w:r>
      <w:r>
        <w:rPr>
          <w:u w:val="single"/>
        </w:rPr>
        <w:t xml:space="preserve"> </w:t>
      </w:r>
      <w:r>
        <w:rPr>
          <w:u w:val="single"/>
        </w:rPr>
        <w:t xml:space="preserve"> </w:t>
      </w:r>
      <w:r>
        <w:rPr>
          <w:u w:val="single"/>
        </w:rPr>
        <w:t xml:space="preserve">SELECTION AND SUPERVISION OF AUDITOR.  (a)  Not later than March 1 of the year in which an efficiency audit of a department is scheduled under this chapter, the state auditor shall contract with an external auditor to conduct the audit.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auditor shall oversee the external auditor and ensure that the efficiency audit is conducted in accordance with the requirements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external auditor is not subject to direction from the department being audited.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327.004.</w:t>
      </w:r>
      <w:r>
        <w:rPr>
          <w:u w:val="single"/>
        </w:rPr>
        <w:t xml:space="preserve"> </w:t>
      </w:r>
      <w:r>
        <w:rPr>
          <w:u w:val="single"/>
        </w:rPr>
        <w:t xml:space="preserve"> </w:t>
      </w:r>
      <w:r>
        <w:rPr>
          <w:u w:val="single"/>
        </w:rPr>
        <w:t xml:space="preserve">SCOPE OF AUDIT.  (a)  The state auditor shall establish the scope of each efficiency audit conducted under this chapter with the external auditor contracted to perform the audit.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a minimum, an efficiency audit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all state resources, including financial resources, staff, and technology, to determine whether those resources: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used effectively and efficiently to achieve the desired outcome for a department's program beneficiaries;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not used for purposes other than the intended goals of the audited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and make recommendations for cost savings and reallocation of resources to improve the effectiveness of audited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opportunities for improving services through consolidation of functions, outsourcing, and elimination of duplicative efforts.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327.005.</w:t>
      </w:r>
      <w:r>
        <w:rPr>
          <w:u w:val="single"/>
        </w:rPr>
        <w:t xml:space="preserve"> </w:t>
      </w:r>
      <w:r>
        <w:rPr>
          <w:u w:val="single"/>
        </w:rPr>
        <w:t xml:space="preserve"> </w:t>
      </w:r>
      <w:r>
        <w:rPr>
          <w:u w:val="single"/>
        </w:rPr>
        <w:t xml:space="preserve">REPORT TO LEGISLATURE.  (a)  Not later than November 1 of the year an efficiency audit is conducted under this chapter, the state auditor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prepare a report with the external auditor contracted to perform the audit and submit the report to the chairs of the standing committees of each house of the legislature with primary jurisdiction over the audited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report, recommendations, and complete audit to the audited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auditor and the audited department shall publish the report, recommendations, and complete efficiency audit on the entity's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327.006.</w:t>
      </w:r>
      <w:r>
        <w:rPr>
          <w:u w:val="single"/>
        </w:rPr>
        <w:t xml:space="preserve"> </w:t>
      </w:r>
      <w:r>
        <w:rPr>
          <w:u w:val="single"/>
        </w:rPr>
        <w:t xml:space="preserve"> </w:t>
      </w:r>
      <w:r>
        <w:rPr>
          <w:u w:val="single"/>
        </w:rPr>
        <w:t xml:space="preserve">REQUIRED IMPLEMENTATION PLAN.  Not later than the 90th day after receiving the complete audit and recommendations, the administrative head of the audited department shall deliver a plan for implementing the recommendations to the legislative audit committee and to the chairs of the standing committees of each house of the legislature with primary jurisdiction over the audited department. </w:t>
      </w:r>
      <w:r>
        <w:rPr>
          <w:u w:val="single"/>
        </w:rPr>
        <w:t xml:space="preserve"> </w:t>
      </w:r>
      <w:r>
        <w:rPr>
          <w:u w:val="single"/>
        </w:rPr>
        <w:t xml:space="preserve">The implementation plan must include a justification for any recommendation the audited department declines to implement.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322.017,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state auditor shall adopt the schedule required by Section 327.002, Government Code, as added by this Act, for conducting efficiency audits of each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