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88R460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1324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an election at which the voters fail to approve or vote to reduce the ad valorem tax rate adopted by the governing body of a taxing unit.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26.06(b-1), Tax Code, is amended to read as follows:</w:t>
      </w:r>
    </w:p>
    <w:p w:rsidR="003F3435" w:rsidRDefault="0032493E">
      <w:pPr>
        <w:spacing w:line="480" w:lineRule="auto"/>
        <w:ind w:firstLine="720"/>
        <w:jc w:val="both"/>
      </w:pPr>
      <w:r>
        <w:t xml:space="preserve">(b-1)</w:t>
      </w:r>
      <w:r xml:space="preserve">
        <w:t> </w:t>
      </w:r>
      <w:r xml:space="preserve">
        <w:t> </w:t>
      </w:r>
      <w:r>
        <w:t xml:space="preserve">If the proposed tax rate exceeds the no-new-revenue tax rate and the voter-approval tax rate of the taxing unit, the notice must contain a statement in the following form:</w:t>
      </w:r>
    </w:p>
    <w:p w:rsidR="003F3435" w:rsidRDefault="0032493E">
      <w:pPr>
        <w:spacing w:line="480" w:lineRule="auto"/>
        <w:jc w:val="center"/>
      </w:pPr>
      <w:r>
        <w:t xml:space="preserve">"NOTICE OF PUBLIC HEARING ON TAX INCREASE</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greater than the no-new-revenue tax rate.</w:t>
      </w:r>
      <w:r xml:space="preserve">
        <w:t> </w:t>
      </w:r>
      <w:r xml:space="preserve">
        <w:t> </w:t>
      </w:r>
      <w:r>
        <w:t xml:space="preserve">This means that (name of taxing unit) is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also greater than the voter-approval tax rate.</w:t>
      </w:r>
      <w:r xml:space="preserve">
        <w:t> </w:t>
      </w:r>
      <w:r xml:space="preserve">
        <w:t> </w:t>
      </w:r>
      <w:r>
        <w:t xml:space="preserve">If (name of taxing unit) adopts the proposed tax rate, (name of taxing unit) is required to hold an election so that the voters may accept or reject the proposed tax rate.</w:t>
      </w:r>
      <w:r xml:space="preserve">
        <w:t> </w:t>
      </w:r>
      <w:r xml:space="preserve">
        <w:t> </w:t>
      </w:r>
      <w:r>
        <w:t xml:space="preserve">If a majority of the voters reject the proposed tax rate, the tax rate of the (name of taxing unit) will be the </w:t>
      </w:r>
      <w:r>
        <w:rPr>
          <w:u w:val="single"/>
        </w:rPr>
        <w:t xml:space="preserve">lesser of the no-new-revenue tax rate or</w:t>
      </w:r>
      <w:r>
        <w:t xml:space="preserve"> voter-approval tax rate.</w:t>
      </w:r>
      <w:r xml:space="preserve">
        <w:t> </w:t>
      </w:r>
      <w:r xml:space="preserve">
        <w:t> </w:t>
      </w:r>
      <w:r>
        <w:t xml:space="preserve">The election will be held on (date of election).</w:t>
      </w:r>
      <w:r xml:space="preserve">
        <w:t> </w:t>
      </w:r>
      <w:r xml:space="preserve">
        <w:t> </w:t>
      </w:r>
      <w:r>
        <w:t xml:space="preserve">You may contact the (name of office responsible for administering the election) for information about voting locations.</w:t>
      </w:r>
      <w:r xml:space="preserve">
        <w:t> </w:t>
      </w:r>
      <w:r xml:space="preserve">
        <w:t> </w:t>
      </w:r>
      <w:r>
        <w:t xml:space="preserve">The hours of voting on election day are (voting hours).</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26.063(b) and (c), Tax Code, are amended to read as follows:</w:t>
      </w:r>
    </w:p>
    <w:p w:rsidR="003F3435" w:rsidRDefault="0032493E">
      <w:pPr>
        <w:spacing w:line="480" w:lineRule="auto"/>
        <w:ind w:firstLine="720"/>
        <w:jc w:val="both"/>
      </w:pPr>
      <w:r>
        <w:t xml:space="preserve">(b)</w:t>
      </w:r>
      <w:r xml:space="preserve">
        <w:t> </w:t>
      </w:r>
      <w:r xml:space="preserve">
        <w:t> </w:t>
      </w:r>
      <w:r>
        <w:t xml:space="preserve">This subsection applies only to a taxing unit that is required to hold an election under Section 26.07.</w:t>
      </w:r>
      <w:r xml:space="preserve">
        <w:t> </w:t>
      </w:r>
      <w:r xml:space="preserve">
        <w:t> </w:t>
      </w:r>
      <w:r>
        <w:t xml:space="preserve">In the notice required to be provided by the taxing unit under Section 26.06(b-1) or (b-3), as applicable, the taxing unit shall:</w:t>
      </w:r>
    </w:p>
    <w:p w:rsidR="003F3435" w:rsidRDefault="0032493E">
      <w:pPr>
        <w:spacing w:line="480" w:lineRule="auto"/>
        <w:ind w:firstLine="1440"/>
        <w:jc w:val="both"/>
      </w:pPr>
      <w:r>
        <w:t xml:space="preserve">(1)</w:t>
      </w:r>
      <w:r xml:space="preserve">
        <w:t> </w:t>
      </w:r>
      <w:r xml:space="preserve">
        <w:t> </w:t>
      </w:r>
      <w:r>
        <w:t xml:space="preserve">add the following to the end of the list of rates included in the notice:</w:t>
      </w:r>
    </w:p>
    <w:p w:rsidR="003F3435" w:rsidRDefault="0032493E">
      <w:pPr>
        <w:spacing w:line="480" w:lineRule="auto"/>
        <w:ind w:firstLine="720"/>
        <w:jc w:val="both"/>
      </w:pPr>
      <w:r>
        <w:t xml:space="preserve">"DE MINIMIS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1440"/>
        <w:jc w:val="both"/>
      </w:pPr>
      <w:r>
        <w:t xml:space="preserve">(2)</w:t>
      </w:r>
      <w:r xml:space="preserve">
        <w:t> </w:t>
      </w:r>
      <w:r xml:space="preserve">
        <w:t> </w:t>
      </w:r>
      <w:r>
        <w:t xml:space="preserve">substitute the following for the definition of "voter-approval tax rate":</w:t>
      </w:r>
      <w:r xml:space="preserve">
        <w:t> </w:t>
      </w:r>
      <w:r xml:space="preserve">
        <w:t> </w:t>
      </w:r>
      <w:r>
        <w:t xml:space="preserve">"The voter-approval tax rate is the highest tax rate that (name of taxing unit) may adopt without holding an election to seek voter approval of the rate, unless the de minimis rate for (name of taxing unit) exceeds the voter-approval tax rate for (name of taxing unit).";</w:t>
      </w:r>
    </w:p>
    <w:p w:rsidR="003F3435" w:rsidRDefault="0032493E">
      <w:pPr>
        <w:spacing w:line="480" w:lineRule="auto"/>
        <w:ind w:firstLine="1440"/>
        <w:jc w:val="both"/>
      </w:pPr>
      <w:r>
        <w:t xml:space="preserve">(3)</w:t>
      </w:r>
      <w:r xml:space="preserve">
        <w:t> </w:t>
      </w:r>
      <w:r xml:space="preserve">
        <w:t> </w:t>
      </w:r>
      <w:r>
        <w:t xml:space="preserve">add the following definition of "de minimis rate":</w:t>
      </w:r>
      <w:r xml:space="preserve">
        <w:t> </w:t>
      </w:r>
      <w:r xml:space="preserve">
        <w:t> </w:t>
      </w:r>
      <w:r>
        <w:t xml:space="preserve">"The de minimis rate is the rate equal to the sum of the no-new-revenue maintenance and operations rate for (name of taxing unit), the rate that will raise $500,000, and the current debt rate for (name of taxing unit)."; and</w:t>
      </w:r>
    </w:p>
    <w:p w:rsidR="003F3435" w:rsidRDefault="0032493E">
      <w:pPr>
        <w:spacing w:line="480" w:lineRule="auto"/>
        <w:ind w:firstLine="1440"/>
        <w:jc w:val="both"/>
      </w:pPr>
      <w:r>
        <w:t xml:space="preserve">(4)</w:t>
      </w:r>
      <w:r xml:space="preserve">
        <w:t> </w:t>
      </w:r>
      <w:r xml:space="preserve">
        <w:t> </w:t>
      </w:r>
      <w:r>
        <w:t xml:space="preserve">substitute the following for the provision that provides notice that an election is required:</w:t>
      </w:r>
      <w:r xml:space="preserve">
        <w:t> </w:t>
      </w:r>
      <w:r xml:space="preserve">
        <w:t> </w:t>
      </w:r>
      <w:r>
        <w:t xml:space="preserve">"The proposed tax rate is greater than the voter-approval tax rate and the de minimis rate.</w:t>
      </w:r>
      <w:r xml:space="preserve">
        <w:t> </w:t>
      </w:r>
      <w:r xml:space="preserve">
        <w:t> </w:t>
      </w:r>
      <w:r>
        <w:t xml:space="preserve">If (name of taxing unit) adopts the proposed tax rate, (name of taxing unit) is required to hold an election so that the voters may accept or reject the proposed tax rate.</w:t>
      </w:r>
      <w:r xml:space="preserve">
        <w:t> </w:t>
      </w:r>
      <w:r xml:space="preserve">
        <w:t> </w:t>
      </w:r>
      <w:r>
        <w:t xml:space="preserve">If a majority of the voters reject the proposed tax rate, the tax rate of the (name of taxing unit) will be the </w:t>
      </w:r>
      <w:r>
        <w:rPr>
          <w:u w:val="single"/>
        </w:rPr>
        <w:t xml:space="preserve">lesser of the no-new-revenue tax rate or</w:t>
      </w:r>
      <w:r>
        <w:t xml:space="preserve"> voter-approval tax rate of the (name of taxing unit).</w:t>
      </w:r>
      <w:r xml:space="preserve">
        <w:t> </w:t>
      </w:r>
      <w:r xml:space="preserve">
        <w:t> </w:t>
      </w:r>
      <w:r>
        <w:t xml:space="preserve">The election will be held on (date of election).</w:t>
      </w:r>
      <w:r xml:space="preserve">
        <w:t> </w:t>
      </w:r>
      <w:r xml:space="preserve">
        <w:t> </w:t>
      </w:r>
      <w:r>
        <w:t xml:space="preserve">You may contact the (name of office responsible for administering the election) for information about voting locations.</w:t>
      </w:r>
      <w:r xml:space="preserve">
        <w:t> </w:t>
      </w:r>
      <w:r xml:space="preserve">
        <w:t> </w:t>
      </w:r>
      <w:r>
        <w:t xml:space="preserve">The hours of voting on election day are (voting hours).".</w:t>
      </w:r>
    </w:p>
    <w:p w:rsidR="003F3435" w:rsidRDefault="0032493E">
      <w:pPr>
        <w:spacing w:line="480" w:lineRule="auto"/>
        <w:ind w:firstLine="720"/>
        <w:jc w:val="both"/>
      </w:pPr>
      <w:r>
        <w:t xml:space="preserve">(c)</w:t>
      </w:r>
      <w:r xml:space="preserve">
        <w:t> </w:t>
      </w:r>
      <w:r xml:space="preserve">
        <w:t> </w:t>
      </w:r>
      <w:r>
        <w:t xml:space="preserve">This subsection applies only to a taxing unit for which the qualified voters of the taxing unit may petition to hold an election under Section 26.075.</w:t>
      </w:r>
      <w:r xml:space="preserve">
        <w:t> </w:t>
      </w:r>
      <w:r xml:space="preserve">
        <w:t> </w:t>
      </w:r>
      <w:r>
        <w:t xml:space="preserve">In the notice required to be provided by the taxing unit under Section 26.06(b-1) or (b-3), as applicable, the taxing unit shall:</w:t>
      </w:r>
    </w:p>
    <w:p w:rsidR="003F3435" w:rsidRDefault="0032493E">
      <w:pPr>
        <w:spacing w:line="480" w:lineRule="auto"/>
        <w:ind w:firstLine="1440"/>
        <w:jc w:val="both"/>
      </w:pPr>
      <w:r>
        <w:t xml:space="preserve">(1)</w:t>
      </w:r>
      <w:r xml:space="preserve">
        <w:t> </w:t>
      </w:r>
      <w:r xml:space="preserve">
        <w:t> </w:t>
      </w:r>
      <w:r>
        <w:t xml:space="preserve">add the following to the end of the list of rates included in the notice:</w:t>
      </w:r>
    </w:p>
    <w:p w:rsidR="003F3435" w:rsidRDefault="0032493E">
      <w:pPr>
        <w:spacing w:line="480" w:lineRule="auto"/>
        <w:ind w:firstLine="720"/>
        <w:jc w:val="both"/>
      </w:pPr>
      <w:r>
        <w:t xml:space="preserve">"DE MINIMIS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1440"/>
        <w:jc w:val="both"/>
      </w:pPr>
      <w:r>
        <w:t xml:space="preserve">(2)</w:t>
      </w:r>
      <w:r xml:space="preserve">
        <w:t> </w:t>
      </w:r>
      <w:r xml:space="preserve">
        <w:t> </w:t>
      </w:r>
      <w:r>
        <w:t xml:space="preserve">substitute the following for the definition of "voter-approval tax rate":</w:t>
      </w:r>
      <w:r xml:space="preserve">
        <w:t> </w:t>
      </w:r>
      <w:r xml:space="preserve">
        <w:t> </w:t>
      </w:r>
      <w:r>
        <w:t xml:space="preserve">"The voter-approval tax rate is the highest tax rate that (name of taxing unit) may adopt without holding an election to seek voter approval of the rate, unless the de minimis rate for (name of taxing unit) exceeds the voter-approval tax rate for (name of taxing unit).";</w:t>
      </w:r>
    </w:p>
    <w:p w:rsidR="003F3435" w:rsidRDefault="0032493E">
      <w:pPr>
        <w:spacing w:line="480" w:lineRule="auto"/>
        <w:ind w:firstLine="1440"/>
        <w:jc w:val="both"/>
      </w:pPr>
      <w:r>
        <w:t xml:space="preserve">(3)</w:t>
      </w:r>
      <w:r xml:space="preserve">
        <w:t> </w:t>
      </w:r>
      <w:r xml:space="preserve">
        <w:t> </w:t>
      </w:r>
      <w:r>
        <w:t xml:space="preserve">add the following definition of "de minimis rate":</w:t>
      </w:r>
      <w:r xml:space="preserve">
        <w:t> </w:t>
      </w:r>
      <w:r xml:space="preserve">
        <w:t> </w:t>
      </w:r>
      <w:r>
        <w:t xml:space="preserve">"The de minimis rate is the rate equal to the sum of the no-new-revenue maintenance and operations rate for (name of taxing unit), the rate that will raise $500,000, and the current debt rate for (name of taxing unit)."; and</w:t>
      </w:r>
    </w:p>
    <w:p w:rsidR="003F3435" w:rsidRDefault="0032493E">
      <w:pPr>
        <w:spacing w:line="480" w:lineRule="auto"/>
        <w:ind w:firstLine="1440"/>
        <w:jc w:val="both"/>
      </w:pPr>
      <w:r>
        <w:t xml:space="preserve">(4)</w:t>
      </w:r>
      <w:r xml:space="preserve">
        <w:t> </w:t>
      </w:r>
      <w:r xml:space="preserve">
        <w:t> </w:t>
      </w:r>
      <w:r>
        <w:t xml:space="preserve">substitute the following for the provision that provides notice that an election is required:</w:t>
      </w:r>
      <w:r xml:space="preserve">
        <w:t> </w:t>
      </w:r>
      <w:r xml:space="preserve">
        <w:t> </w:t>
      </w:r>
      <w:r>
        <w:t xml:space="preserve">"The proposed tax rate is greater than the voter-approval tax rate but not greater than the de minimis rate.</w:t>
      </w:r>
      <w:r xml:space="preserve">
        <w:t> </w:t>
      </w:r>
      <w:r xml:space="preserve">
        <w:t> </w:t>
      </w:r>
      <w:r>
        <w:t xml:space="preserve">However, the proposed tax rate exceeds the rate that allows voters to petition for an election under Section 26.075, Tax Code.</w:t>
      </w:r>
      <w:r xml:space="preserve">
        <w:t> </w:t>
      </w:r>
      <w:r xml:space="preserve">
        <w:t> </w:t>
      </w:r>
      <w:r>
        <w:t xml:space="preserve">If (name of taxing unit) adopts the proposed tax rate, the qualified voters of the (name of taxing unit) may petition the (name of taxing unit) to require an election to be held to determine whether to reduce the proposed tax rate.</w:t>
      </w:r>
      <w:r xml:space="preserve">
        <w:t> </w:t>
      </w:r>
      <w:r xml:space="preserve">
        <w:t> </w:t>
      </w:r>
      <w:r>
        <w:t xml:space="preserve">If a majority of the voters reject the proposed tax rate, the tax rate of the (name of taxing unit) will be the </w:t>
      </w:r>
      <w:r>
        <w:rPr>
          <w:u w:val="single"/>
        </w:rPr>
        <w:t xml:space="preserve">lesser of the no-new-revenue tax rate or</w:t>
      </w:r>
      <w:r>
        <w:t xml:space="preserve"> voter-approval tax rate of the (name of taxing unit).".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26.07(e) and (g), Tax Code, are amended to read as follows:</w:t>
      </w:r>
    </w:p>
    <w:p w:rsidR="003F3435" w:rsidRDefault="0032493E">
      <w:pPr>
        <w:spacing w:line="480" w:lineRule="auto"/>
        <w:ind w:firstLine="720"/>
        <w:jc w:val="both"/>
      </w:pPr>
      <w:r>
        <w:t xml:space="preserve">(e)</w:t>
      </w:r>
      <w:r xml:space="preserve">
        <w:t> </w:t>
      </w:r>
      <w:r xml:space="preserve">
        <w:t> </w:t>
      </w:r>
      <w:r>
        <w:t xml:space="preserve">If the proposition is not approved as provided by Subsection (d), the taxing unit's tax rate for the current tax year is the </w:t>
      </w:r>
      <w:r>
        <w:rPr>
          <w:u w:val="single"/>
        </w:rPr>
        <w:t xml:space="preserve">lesser of the</w:t>
      </w:r>
      <w:r>
        <w:t xml:space="preserve"> taxing unit's </w:t>
      </w:r>
      <w:r>
        <w:rPr>
          <w:u w:val="single"/>
        </w:rPr>
        <w:t xml:space="preserve">no-new-revenue tax rate or</w:t>
      </w:r>
      <w:r>
        <w:t xml:space="preserve"> voter-approval tax rate.</w:t>
      </w:r>
    </w:p>
    <w:p w:rsidR="003F3435" w:rsidRDefault="0032493E">
      <w:pPr>
        <w:spacing w:line="480" w:lineRule="auto"/>
        <w:ind w:firstLine="720"/>
        <w:jc w:val="both"/>
      </w:pPr>
      <w:r>
        <w:t xml:space="preserve">(g)</w:t>
      </w:r>
      <w:r xml:space="preserve">
        <w:t> </w:t>
      </w:r>
      <w:r xml:space="preserve">
        <w:t> </w:t>
      </w:r>
      <w:r>
        <w:t xml:space="preserve">If a property owner pays taxes calculated using the originally adopted tax rate of the taxing unit and the proposition to approve the adopted tax rate is not approved by voters, the taxing unit shall refund the difference between the amount of taxes paid and the amount due under the </w:t>
      </w:r>
      <w:r>
        <w:rPr>
          <w:u w:val="single"/>
        </w:rPr>
        <w:t xml:space="preserve">no-new-revenue tax rate or</w:t>
      </w:r>
      <w:r>
        <w:t xml:space="preserve"> </w:t>
      </w:r>
      <w:r>
        <w:t xml:space="preserve">voter-approval tax rate</w:t>
      </w:r>
      <w:r>
        <w:rPr>
          <w:u w:val="single"/>
        </w:rPr>
        <w:t xml:space="preserve">, as applicable,</w:t>
      </w:r>
      <w:r>
        <w:t xml:space="preserve"> if the difference between the amount of taxes paid and the amount due under the </w:t>
      </w:r>
      <w:r>
        <w:rPr>
          <w:u w:val="single"/>
        </w:rPr>
        <w:t xml:space="preserve">applicable</w:t>
      </w:r>
      <w:r>
        <w:t xml:space="preserve"> </w:t>
      </w:r>
      <w:r>
        <w:t xml:space="preserve">[</w:t>
      </w:r>
      <w:r>
        <w:rPr>
          <w:strike/>
        </w:rPr>
        <w:t xml:space="preserve">voter-approval</w:t>
      </w:r>
      <w:r>
        <w:t xml:space="preserve">] tax rate is $1 or more.</w:t>
      </w:r>
      <w:r xml:space="preserve">
        <w:t> </w:t>
      </w:r>
      <w:r xml:space="preserve">
        <w:t> </w:t>
      </w:r>
      <w:r>
        <w:t xml:space="preserve">If the difference between the amount of taxes paid and the amount due under the </w:t>
      </w:r>
      <w:r>
        <w:rPr>
          <w:u w:val="single"/>
        </w:rPr>
        <w:t xml:space="preserve">applicable</w:t>
      </w:r>
      <w:r>
        <w:t xml:space="preserve"> </w:t>
      </w:r>
      <w:r>
        <w:t xml:space="preserve">[</w:t>
      </w:r>
      <w:r>
        <w:rPr>
          <w:strike/>
        </w:rPr>
        <w:t xml:space="preserve">voter-approval</w:t>
      </w:r>
      <w:r>
        <w:t xml:space="preserve">] tax rate is less than $1, the taxing unit shall refund the difference on request of the taxpayer.</w:t>
      </w:r>
      <w:r xml:space="preserve">
        <w:t> </w:t>
      </w:r>
      <w:r xml:space="preserve">
        <w:t> </w:t>
      </w:r>
      <w:r>
        <w:t xml:space="preserve">An application for a refund of less than $1 must be made within 90 days after the date the refund becomes due or the taxpayer forfeits the right to the refund.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26.075(c), (g), and (h), Tax Code, are amended to read as follows:</w:t>
      </w:r>
    </w:p>
    <w:p w:rsidR="003F3435" w:rsidRDefault="0032493E">
      <w:pPr>
        <w:spacing w:line="480" w:lineRule="auto"/>
        <w:ind w:firstLine="720"/>
        <w:jc w:val="both"/>
      </w:pPr>
      <w:r>
        <w:t xml:space="preserve">(c)</w:t>
      </w:r>
      <w:r xml:space="preserve">
        <w:t> </w:t>
      </w:r>
      <w:r xml:space="preserve">
        <w:t> </w:t>
      </w:r>
      <w:r>
        <w:t xml:space="preserve">The qualified voters of a taxing unit by petition may require that an election be held to determine whether to reduce the tax rate adopted by the governing body of the taxing unit for the current tax year to the </w:t>
      </w:r>
      <w:r>
        <w:rPr>
          <w:u w:val="single"/>
        </w:rPr>
        <w:t xml:space="preserve">lesser of the taxing unit's no-new-revenue tax rate or</w:t>
      </w:r>
      <w:r>
        <w:t xml:space="preserve"> voter-approval tax rate.</w:t>
      </w:r>
    </w:p>
    <w:p w:rsidR="003F3435" w:rsidRDefault="0032493E">
      <w:pPr>
        <w:spacing w:line="480" w:lineRule="auto"/>
        <w:ind w:firstLine="720"/>
        <w:jc w:val="both"/>
      </w:pPr>
      <w:r>
        <w:t xml:space="preserve">(g)</w:t>
      </w:r>
      <w:r xml:space="preserve">
        <w:t> </w:t>
      </w:r>
      <w:r xml:space="preserve">
        <w:t> </w:t>
      </w:r>
      <w:r>
        <w:t xml:space="preserve">At the election, the ballots shall be prepared to permit voting for or against the proposition:</w:t>
      </w:r>
      <w:r xml:space="preserve">
        <w:t> </w:t>
      </w:r>
      <w:r xml:space="preserve">
        <w:t> </w:t>
      </w:r>
      <w:r>
        <w:t xml:space="preserve">"Reducing the tax rate in (name of taxing unit) for the current year from (insert tax rate adopted for current year) to (insert </w:t>
      </w:r>
      <w:r>
        <w:rPr>
          <w:u w:val="single"/>
        </w:rPr>
        <w:t xml:space="preserve">lesser of no-new-revenue tax rate or</w:t>
      </w:r>
      <w:r>
        <w:t xml:space="preserve"> voter-approval tax rate)."</w:t>
      </w:r>
    </w:p>
    <w:p w:rsidR="003F3435" w:rsidRDefault="0032493E">
      <w:pPr>
        <w:spacing w:line="480" w:lineRule="auto"/>
        <w:ind w:firstLine="720"/>
        <w:jc w:val="both"/>
      </w:pPr>
      <w:r>
        <w:t xml:space="preserve">(h)</w:t>
      </w:r>
      <w:r xml:space="preserve">
        <w:t> </w:t>
      </w:r>
      <w:r xml:space="preserve">
        <w:t> </w:t>
      </w:r>
      <w:r>
        <w:t xml:space="preserve">If a majority of the votes cast in the election favor the proposition, the tax rate for the current tax year is the </w:t>
      </w:r>
      <w:r>
        <w:rPr>
          <w:u w:val="single"/>
        </w:rPr>
        <w:t xml:space="preserve">lesser of the taxing unit's no-new-revenue tax rate or</w:t>
      </w:r>
      <w:r>
        <w:t xml:space="preserve"> voter-approval tax rate.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26.08(d), Tax Code, is amended to read as follows:</w:t>
      </w:r>
    </w:p>
    <w:p w:rsidR="003F3435" w:rsidRDefault="0032493E">
      <w:pPr>
        <w:spacing w:line="480" w:lineRule="auto"/>
        <w:ind w:firstLine="720"/>
        <w:jc w:val="both"/>
      </w:pPr>
      <w:r>
        <w:t xml:space="preserve">(d)</w:t>
      </w:r>
      <w:r xml:space="preserve">
        <w:t> </w:t>
      </w:r>
      <w:r xml:space="preserve">
        <w:t> </w:t>
      </w:r>
      <w:r>
        <w:t xml:space="preserve">If the proposition is not approved as provided by Subsection (c), the governing body may not adopt a tax rate for the school district for the current year that exceeds the </w:t>
      </w:r>
      <w:r>
        <w:rPr>
          <w:u w:val="single"/>
        </w:rPr>
        <w:t xml:space="preserve">lesser of the</w:t>
      </w:r>
      <w:r>
        <w:t xml:space="preserve"> school district's </w:t>
      </w:r>
      <w:r>
        <w:rPr>
          <w:u w:val="single"/>
        </w:rPr>
        <w:t xml:space="preserve">no-new-revenue tax rate or</w:t>
      </w:r>
      <w:r>
        <w:t xml:space="preserve"> voter-approval tax rate.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49.236(a), Water Code, is amended to read as follows:</w:t>
      </w:r>
    </w:p>
    <w:p w:rsidR="003F3435" w:rsidRDefault="0032493E">
      <w:pPr>
        <w:spacing w:line="480" w:lineRule="auto"/>
        <w:ind w:firstLine="720"/>
        <w:jc w:val="both"/>
      </w:pPr>
      <w:r>
        <w:t xml:space="preserve">(a)</w:t>
      </w:r>
      <w:r xml:space="preserve">
        <w:t> </w:t>
      </w:r>
      <w:r xml:space="preserve">
        <w:t> </w:t>
      </w:r>
      <w:r>
        <w:t xml:space="preserve">Before the board adopts an ad valorem tax rate for the district for debt service, operation and maintenance purposes, or contract purposes, the board shall give notice of each meeting of the board at which the adoption of a tax rate will be considered. The notice must:</w:t>
      </w:r>
    </w:p>
    <w:p w:rsidR="003F3435" w:rsidRDefault="0032493E">
      <w:pPr>
        <w:spacing w:line="480" w:lineRule="auto"/>
        <w:ind w:firstLine="1440"/>
        <w:jc w:val="both"/>
      </w:pPr>
      <w:r>
        <w:t xml:space="preserve">(1)</w:t>
      </w:r>
      <w:r xml:space="preserve">
        <w:t> </w:t>
      </w:r>
      <w:r xml:space="preserve">
        <w:t> </w:t>
      </w:r>
      <w:r>
        <w:t xml:space="preserve">contain a statement in substantially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t xml:space="preserve">"The (name of the district) will hold a public hearing on a proposed tax rate for the tax year (year of tax levy) on (date and time) at (meeting place). Your individual taxes may increase at a greater or lesser rate, or even decrease, depending on the tax rate that is adopted and on the change in the taxable value of your property in relation to the change in taxable value of all other property. The change in the taxable value of your property in relation to the change in the taxable value of all other property determines the distribution of the tax burden among all property owners.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"(Names of all board members and, if a vote was taken, an indication of how each voted on the proposed tax rate and an indication of any absences.)";</w:t>
      </w:r>
    </w:p>
    <w:p w:rsidR="003F3435" w:rsidRDefault="0032493E">
      <w:pPr>
        <w:spacing w:line="480" w:lineRule="auto"/>
        <w:ind w:firstLine="1440"/>
        <w:jc w:val="both"/>
      </w:pPr>
      <w:r>
        <w:t xml:space="preserve">(2)</w:t>
      </w:r>
      <w:r xml:space="preserve">
        <w:t> </w:t>
      </w:r>
      <w:r xml:space="preserve">
        <w:t> </w:t>
      </w:r>
      <w:r>
        <w:t xml:space="preserve">contain the following information:</w:t>
      </w:r>
    </w:p>
    <w:p w:rsidR="003F3435" w:rsidRDefault="0032493E">
      <w:pPr>
        <w:spacing w:line="480" w:lineRule="auto"/>
        <w:ind w:firstLine="2160"/>
        <w:jc w:val="both"/>
      </w:pPr>
      <w:r>
        <w:t xml:space="preserve">(A)</w:t>
      </w:r>
      <w:r xml:space="preserve">
        <w:t> </w:t>
      </w:r>
      <w:r xml:space="preserve">
        <w:t> </w:t>
      </w:r>
      <w:r>
        <w:t xml:space="preserve">the district's total adopted tax rate for the preceding year and the proposed tax rate, expressed as an amount per $100;</w:t>
      </w:r>
    </w:p>
    <w:p w:rsidR="003F3435" w:rsidRDefault="0032493E">
      <w:pPr>
        <w:spacing w:line="480" w:lineRule="auto"/>
        <w:ind w:firstLine="2160"/>
        <w:jc w:val="both"/>
      </w:pPr>
      <w:r>
        <w:t xml:space="preserve">(B)</w:t>
      </w:r>
      <w:r xml:space="preserve">
        <w:t> </w:t>
      </w:r>
      <w:r xml:space="preserve">
        <w:t> </w:t>
      </w:r>
      <w:r>
        <w:t xml:space="preserve">the difference, expressed as an amount per $100 and as a percent increase or decrease, as applicable, in the proposed tax rate compared to the adopted tax rate for the preceding year;</w:t>
      </w:r>
    </w:p>
    <w:p w:rsidR="003F3435" w:rsidRDefault="0032493E">
      <w:pPr>
        <w:spacing w:line="480" w:lineRule="auto"/>
        <w:ind w:firstLine="2160"/>
        <w:jc w:val="both"/>
      </w:pPr>
      <w:r>
        <w:t xml:space="preserve">(C)</w:t>
      </w:r>
      <w:r xml:space="preserve">
        <w:t> </w:t>
      </w:r>
      <w:r xml:space="preserve">
        <w:t> </w:t>
      </w:r>
      <w:r>
        <w:t xml:space="preserve">the average appraised value of a residence homestead in the district in the preceding year and in the current year; the district's total homestead exemption, other than an exemption available only to disabled persons or persons 65 years of age or older, applicable to that appraised value in each of those years; and the average taxable value of a residence homestead in the district in each of those years, disregarding any homestead exemption available only to disabled persons or persons 65 years of age or older;</w:t>
      </w:r>
    </w:p>
    <w:p w:rsidR="003F3435" w:rsidRDefault="0032493E">
      <w:pPr>
        <w:spacing w:line="480" w:lineRule="auto"/>
        <w:ind w:firstLine="2160"/>
        <w:jc w:val="both"/>
      </w:pPr>
      <w:r>
        <w:t xml:space="preserve">(D)</w:t>
      </w:r>
      <w:r xml:space="preserve">
        <w:t> </w:t>
      </w:r>
      <w:r xml:space="preserve">
        <w:t> </w:t>
      </w:r>
      <w:r>
        <w:t xml:space="preserve">the amount of tax that would have been imposed by the district in the preceding year on a residence homestead appraised at the average appraised value of a residence homestead in that year, disregarding any homestead exemption available only to disabled persons or persons 65 years of age or older;</w:t>
      </w:r>
    </w:p>
    <w:p w:rsidR="003F3435" w:rsidRDefault="0032493E">
      <w:pPr>
        <w:spacing w:line="480" w:lineRule="auto"/>
        <w:ind w:firstLine="2160"/>
        <w:jc w:val="both"/>
      </w:pPr>
      <w:r>
        <w:t xml:space="preserve">(E)</w:t>
      </w:r>
      <w:r xml:space="preserve">
        <w:t> </w:t>
      </w:r>
      <w:r xml:space="preserve">
        <w:t> </w:t>
      </w:r>
      <w:r>
        <w:t xml:space="preserve">the amount of tax that would be imposed by the district in the current year on a residence homestead appraised at the average appraised value of a residence homestead in that year, disregarding any homestead exemption available only to disabled persons or persons 65 years of age or older, if the proposed tax rate is adopted;</w:t>
      </w:r>
    </w:p>
    <w:p w:rsidR="003F3435" w:rsidRDefault="0032493E">
      <w:pPr>
        <w:spacing w:line="480" w:lineRule="auto"/>
        <w:ind w:firstLine="2160"/>
        <w:jc w:val="both"/>
      </w:pPr>
      <w:r>
        <w:t xml:space="preserve">(F)</w:t>
      </w:r>
      <w:r xml:space="preserve">
        <w:t> </w:t>
      </w:r>
      <w:r xml:space="preserve">
        <w:t> </w:t>
      </w:r>
      <w:r>
        <w:t xml:space="preserve">the difference between the amounts of tax calculated under Paragraphs (D) and (E), expressed in dollars and cents and described as the annual percentage increase or decrease, as applicable, in the tax to be imposed by the district on the average residence homestead in the district in the current year if the proposed tax rate is adopted; and</w:t>
      </w:r>
    </w:p>
    <w:p w:rsidR="003F3435" w:rsidRDefault="0032493E">
      <w:pPr>
        <w:spacing w:line="480" w:lineRule="auto"/>
        <w:ind w:firstLine="2160"/>
        <w:jc w:val="both"/>
      </w:pPr>
      <w:r>
        <w:t xml:space="preserve">(G)</w:t>
      </w:r>
      <w:r xml:space="preserve">
        <w:t> </w:t>
      </w:r>
      <w:r xml:space="preserve">
        <w:t> </w:t>
      </w:r>
      <w:r>
        <w:t xml:space="preserve">if the proposed combined debt service, operation and maintenance, and contract tax rate requires or authorizes an election to approve or reduce the tax rate, as applicable, a description of the purpose of the proposed tax increase;</w:t>
      </w:r>
    </w:p>
    <w:p w:rsidR="003F3435" w:rsidRDefault="0032493E">
      <w:pPr>
        <w:spacing w:line="480" w:lineRule="auto"/>
        <w:ind w:firstLine="1440"/>
        <w:jc w:val="both"/>
      </w:pPr>
      <w:r>
        <w:t xml:space="preserve">(3)</w:t>
      </w:r>
      <w:r xml:space="preserve">
        <w:t> </w:t>
      </w:r>
      <w:r xml:space="preserve">
        <w:t> </w:t>
      </w:r>
      <w:r>
        <w:t xml:space="preserve">contain a statement in substantially the following form, as applicable:</w:t>
      </w:r>
    </w:p>
    <w:p w:rsidR="003F3435" w:rsidRDefault="0032493E">
      <w:pPr>
        <w:spacing w:line="480" w:lineRule="auto"/>
        <w:ind w:firstLine="2160"/>
        <w:jc w:val="both"/>
      </w:pPr>
      <w:r>
        <w:t xml:space="preserve">(A)</w:t>
      </w:r>
      <w:r xml:space="preserve">
        <w:t> </w:t>
      </w:r>
      <w:r xml:space="preserve">
        <w:t> </w:t>
      </w:r>
      <w:r>
        <w:t xml:space="preserve">if the district is a district described by Section 49.23601:</w:t>
      </w:r>
    </w:p>
    <w:p w:rsidR="003F3435" w:rsidRDefault="0032493E">
      <w:pPr>
        <w:spacing w:line="480" w:lineRule="auto"/>
        <w:jc w:val="center"/>
      </w:pPr>
      <w:r>
        <w:t xml:space="preserve">"NOTICE OF VOTE ON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eight percent, an election must be held to determine whether to approve the operation and maintenance tax rate under Section 49.23601, Water Code.";</w:t>
      </w:r>
    </w:p>
    <w:p w:rsidR="003F3435" w:rsidRDefault="0032493E">
      <w:pPr>
        <w:spacing w:line="480" w:lineRule="auto"/>
        <w:ind w:firstLine="2160"/>
        <w:jc w:val="both"/>
      </w:pPr>
      <w:r>
        <w:t xml:space="preserve">(B)</w:t>
      </w:r>
      <w:r xml:space="preserve">
        <w:t> </w:t>
      </w:r>
      <w:r xml:space="preserve">
        <w:t> </w:t>
      </w:r>
      <w:r>
        <w:t xml:space="preserve">if the district is a district described by Section 49.23602:</w:t>
      </w:r>
    </w:p>
    <w:p w:rsidR="003F3435" w:rsidRDefault="0032493E">
      <w:pPr>
        <w:spacing w:line="480" w:lineRule="auto"/>
        <w:jc w:val="center"/>
      </w:pPr>
      <w:r>
        <w:t xml:space="preserve">"NOTICE OF VOTE ON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3.5 percent, an election must be held to determine whether to approve the operation and maintenance tax rate under Section 49.23602, Water Code."; or</w:t>
      </w:r>
    </w:p>
    <w:p w:rsidR="003F3435" w:rsidRDefault="0032493E">
      <w:pPr>
        <w:spacing w:line="480" w:lineRule="auto"/>
        <w:ind w:firstLine="2160"/>
        <w:jc w:val="both"/>
      </w:pPr>
      <w:r>
        <w:t xml:space="preserve">(C)</w:t>
      </w:r>
      <w:r xml:space="preserve">
        <w:t> </w:t>
      </w:r>
      <w:r xml:space="preserve">
        <w:t> </w:t>
      </w:r>
      <w:r>
        <w:t xml:space="preserve">if the district is a district described by Section 49.23603:</w:t>
      </w:r>
    </w:p>
    <w:p w:rsidR="003F3435" w:rsidRDefault="0032493E">
      <w:pPr>
        <w:spacing w:line="480" w:lineRule="auto"/>
        <w:jc w:val="center"/>
      </w:pPr>
      <w:r>
        <w:t xml:space="preserve">"NOTICE OF TAXPAYERS' RIGHT TO ELECTION TO REDUCE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eight percent, the qualified voters of the district by petition may require that an election be held to determine whether to reduce the operation and maintenance tax rate [</w:t>
      </w:r>
      <w:r>
        <w:rPr>
          <w:strike/>
        </w:rPr>
        <w:t xml:space="preserve">to the voter-approval tax rate</w:t>
      </w:r>
      <w:r>
        <w:t xml:space="preserve">] under Section 49.23603, Water Code."; and</w:t>
      </w:r>
    </w:p>
    <w:p w:rsidR="003F3435" w:rsidRDefault="0032493E">
      <w:pPr>
        <w:spacing w:line="480" w:lineRule="auto"/>
        <w:ind w:firstLine="1440"/>
        <w:jc w:val="both"/>
      </w:pPr>
      <w:r>
        <w:t xml:space="preserve">(4)</w:t>
      </w:r>
      <w:r xml:space="preserve">
        <w:t> </w:t>
      </w:r>
      <w:r xml:space="preserve">
        <w:t> </w:t>
      </w:r>
      <w:r>
        <w:t xml:space="preserve">include the following statement: "The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49.23601(a) and (c), Water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has the meaning assigned by Section 26.04(c),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"Voter-approval</w:t>
      </w:r>
      <w:r>
        <w:t xml:space="preserve"> [</w:t>
      </w:r>
      <w:r>
        <w:rPr>
          <w:strike/>
        </w:rPr>
        <w:t xml:space="preserve">, "voter-approval</w:t>
      </w:r>
      <w:r>
        <w:t xml:space="preserve">] tax rate" means the rate equal to the sum of the following tax rates for the district: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current year's debt service tax rate;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current year's contract tax rate;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operation and maintenance tax rate that would impose 1.08 times the amount of the operation and maintenance tax imposed by the district in the preceding year on a residence homestead appraised at the average appraised value of a residence homestead in the district in that year, disregarding any homestead exemption available only to disabled persons or persons 65 years of age or older.</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would impose more than 1.08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an election must be held in accordance with the procedures provided by Sections 26.07(c)-(g), Tax Code, to determine whether to approve the adopted tax rate.</w:t>
      </w:r>
      <w:r xml:space="preserve">
        <w:t> </w:t>
      </w:r>
      <w:r xml:space="preserve">
        <w:t> </w:t>
      </w:r>
      <w:r>
        <w:t xml:space="preserve">If the adopted tax rate is not approved at the election, the district's tax rate is the </w:t>
      </w:r>
      <w:r>
        <w:rPr>
          <w:u w:val="single"/>
        </w:rPr>
        <w:t xml:space="preserve">lesser of the district's no-new-revenue tax rate or</w:t>
      </w:r>
      <w:r>
        <w:t xml:space="preserve"> voter-approval tax rate.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49.23602(a), Water Code, is amended by adding Subdivision (2-a) to read as follows:</w:t>
      </w:r>
    </w:p>
    <w:p w:rsidR="003F3435" w:rsidRDefault="0032493E">
      <w:pPr>
        <w:spacing w:line="480" w:lineRule="auto"/>
        <w:ind w:firstLine="1440"/>
        <w:jc w:val="both"/>
      </w:pPr>
      <w:r>
        <w:rPr>
          <w:u w:val="single"/>
        </w:rPr>
        <w:t xml:space="preserve">(2-a)  "No-new-revenue tax rate" has the meaning assigned by Section 26.04(c), Tax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49.23602(c), Water Code, is amended to read as follows:</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exceeds the district's mandatory tax election rate, an election must be held in accordance with the procedures provided by Sections 26.07(c)-(g), Tax Code, to determine whether to approve the adopted tax rate.</w:t>
      </w:r>
      <w:r xml:space="preserve">
        <w:t> </w:t>
      </w:r>
      <w:r xml:space="preserve">
        <w:t> </w:t>
      </w:r>
      <w:r>
        <w:t xml:space="preserve">If the adopted tax rate is not approved at the election, the district's tax rate is the </w:t>
      </w:r>
      <w:r>
        <w:rPr>
          <w:u w:val="single"/>
        </w:rPr>
        <w:t xml:space="preserve">lesser of the district's no-new-revenue tax rate or</w:t>
      </w:r>
      <w:r>
        <w:t xml:space="preserve"> voter-approval tax rate.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49.23603(a) and (c), Water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has the meaning assigned by Section 26.04(c),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"Voter-approval</w:t>
      </w:r>
      <w:r>
        <w:t xml:space="preserve"> [</w:t>
      </w:r>
      <w:r>
        <w:rPr>
          <w:strike/>
        </w:rPr>
        <w:t xml:space="preserve">, "voter-approval</w:t>
      </w:r>
      <w:r>
        <w:t xml:space="preserve">] tax rate" means the rate equal to the sum of the following tax rates for the district: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current year's debt service tax rate;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current year's contract tax rate;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operation and maintenance tax rate that would impose 1.08 times the amount of the operation and maintenance tax imposed by the district in the preceding year on a residence homestead appraised at the average appraised value of a residence homestead in the district in that year, disregarding any homestead exemption available only to disabled persons or persons 65 years of age or older.</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would impose more than 1.08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the qualified voters of the district by petition may require that an election be held to determine whether to reduce the tax rate adopted for the current year to the </w:t>
      </w:r>
      <w:r>
        <w:rPr>
          <w:u w:val="single"/>
        </w:rPr>
        <w:t xml:space="preserve">lesser of the district's no-new-revenue tax rate or</w:t>
      </w:r>
      <w:r>
        <w:t xml:space="preserve"> voter-approval tax rate in accordance with the procedures provided by Sections 26.075 and 26.081, Tax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 in law made by this Act applies to the ad valorem tax rate of a taxing unit beginning with the 2024 tax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