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88R12116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advertising of certain used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2301, Occupations Code, is amended by adding Section 2301.364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2301.364.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ADVERTISING BY DEALERS OF CERTAIN USED MOTOR VEHICLES.  (a) Notwithstanding any other law, a dealer may advertise for sale a specific used motor vehicle that is not in the possession of the dealer at the time the advertisement is placed if the advertisement: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and conspicuously discloses that the vehicle is not in the possession of the dealer;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states that the motor vehicle may be obtained within a reasonable time from the manufacturer, the distributor, a manufacturer- or distributor-affiliated financial institution, or a licensed motor vehicle auction;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the vehicle identification number of the specific motor vehicle, if the price of the vehicle is advertised.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dealer may include in an advertisement under this section a statement indicating that a vehicle may be subject to prior sale and that a consumer should contact the dealer for availability and final pricing.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