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88R13890 JRR-F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Huffman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1361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unlawful production or distribution of sexually explicit videos using deep fake technology; creating a criminal offense.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Chapter 21, Penal Code, is amended by adding Section 21.165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21.165.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UNLAWFUL PRODUCTION OR DISTRIBUTION OF CERTAIN SEXUALLY EXPLICIT VIDEOS.  (a)  In this section: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"Deep fake video" means a video, created with the intent to deceive, that appears to depict a real person performing an action that did not occur in reality.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"Intimate parts" and "sexual conduct" have the meanings assigned by Section 21.16.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person commits an offense if, without the effective consent of the person appearing to be depicted, the person knowingly produces or distributes by electronic means a deep fake video that appears to depict the person with the person's intimate parts exposed or engaged in sexual conduct.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offense under this section is a Class A misdemeanor.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If conduct that constitutes an offense under this section also constitutes an offense under another law, the actor may be prosecuted under this section or the other law.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1361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