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88R14826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1427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criminal conduct and organizations that threaten the security of this state and its residents and borders;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CRIMINAL CONDUCT INVOLVING SMUGGLING OF PERSONS OR OPERATION OF A STASH HOUSE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t xml:space="preserve"> </w:t>
      </w:r>
      <w:r>
        <w:rPr>
          <w:u w:val="single"/>
        </w:rPr>
        <w:t xml:space="preserve">Except as provided by Subsection (d), if</w:t>
      </w:r>
      <w:r>
        <w:t xml:space="preserve"> </w:t>
      </w:r>
      <w:r>
        <w:t xml:space="preserve">[</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or (2)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20.05(b),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The changes in law made by this article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jc w:val="center"/>
      </w:pPr>
      <w:r>
        <w:t xml:space="preserve">ARTICLE 2. </w:t>
      </w:r>
      <w:r>
        <w:t xml:space="preserve"> </w:t>
      </w:r>
      <w:r>
        <w:t xml:space="preserve">FOREIGN TERRORIST ORGANIZATIONS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The heading to Subchapter D, Chapter 125, Civil Practice and Remedies Code, is amended to read as follows:</w:t>
      </w:r>
    </w:p>
    <w:p w:rsidR="003F3435" w:rsidRDefault="0032493E">
      <w:pPr>
        <w:spacing w:line="480" w:lineRule="auto"/>
        <w:jc w:val="center"/>
      </w:pPr>
      <w:r>
        <w:t xml:space="preserve">SUBCHAPTER D. MEMBERSHIP IN CRIMINAL STREET GANG </w:t>
      </w:r>
      <w:r>
        <w:rPr>
          <w:u w:val="single"/>
        </w:rPr>
        <w:t xml:space="preserve">OR FOREIGN TERRORIST ORGANIZATION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125.061(1) and (3), Civil Practice and Remedies Code, are amended to read as follows:</w:t>
      </w:r>
    </w:p>
    <w:p w:rsidR="003F3435" w:rsidRDefault="0032493E">
      <w:pPr>
        <w:spacing w:line="480" w:lineRule="auto"/>
        <w:ind w:firstLine="1440"/>
        <w:jc w:val="both"/>
      </w:pPr>
      <w:r>
        <w:t xml:space="preserve">(1)</w:t>
      </w:r>
      <w:r xml:space="preserve">
        <w:t> </w:t>
      </w:r>
      <w:r xml:space="preserve">
        <w:t> </w:t>
      </w:r>
      <w:r>
        <w:t xml:space="preserve">"Combination</w:t>
      </w:r>
      <w:r>
        <w:rPr>
          <w:u w:val="single"/>
        </w:rPr>
        <w:t xml:space="preserve">,</w:t>
      </w:r>
      <w:r>
        <w:t xml:space="preserve">" [</w:t>
      </w:r>
      <w:r>
        <w:rPr>
          <w:strike/>
        </w:rPr>
        <w:t xml:space="preserve">and</w:t>
      </w:r>
      <w:r>
        <w:t xml:space="preserve">] "criminal street gang</w:t>
      </w:r>
      <w:r>
        <w:rPr>
          <w:u w:val="single"/>
        </w:rPr>
        <w:t xml:space="preserve">,</w:t>
      </w:r>
      <w:r>
        <w:t xml:space="preserve">" </w:t>
      </w:r>
      <w:r>
        <w:rPr>
          <w:u w:val="single"/>
        </w:rPr>
        <w:t xml:space="preserve">and "foreign terrorist organization"</w:t>
      </w:r>
      <w:r>
        <w:t xml:space="preserve"> have the meanings assigned by Section 71.01, Penal Code.</w:t>
      </w:r>
    </w:p>
    <w:p w:rsidR="003F3435" w:rsidRDefault="0032493E">
      <w:pPr>
        <w:spacing w:line="480" w:lineRule="auto"/>
        <w:ind w:firstLine="1440"/>
        <w:jc w:val="both"/>
      </w:pPr>
      <w:r>
        <w:t xml:space="preserve">(3)</w:t>
      </w:r>
      <w:r xml:space="preserve">
        <w:t> </w:t>
      </w:r>
      <w:r xml:space="preserve">
        <w:t> </w:t>
      </w:r>
      <w:r>
        <w:t xml:space="preserve">"Gang activity" means the following types of conduct:</w:t>
      </w:r>
    </w:p>
    <w:p w:rsidR="003F3435" w:rsidRDefault="0032493E">
      <w:pPr>
        <w:spacing w:line="480" w:lineRule="auto"/>
        <w:ind w:firstLine="2160"/>
        <w:jc w:val="both"/>
      </w:pPr>
      <w:r>
        <w:t xml:space="preserve">(A)</w:t>
      </w:r>
      <w:r xml:space="preserve">
        <w:t> </w:t>
      </w:r>
      <w:r xml:space="preserve">
        <w:t> </w:t>
      </w:r>
      <w:r>
        <w:t xml:space="preserve">organized criminal activity as described by Section 71.02, Penal Code;</w:t>
      </w:r>
    </w:p>
    <w:p w:rsidR="003F3435" w:rsidRDefault="0032493E">
      <w:pPr>
        <w:spacing w:line="480" w:lineRule="auto"/>
        <w:ind w:firstLine="2160"/>
        <w:jc w:val="both"/>
      </w:pPr>
      <w:r>
        <w:t xml:space="preserve">(B)</w:t>
      </w:r>
      <w:r xml:space="preserve">
        <w:t> </w:t>
      </w:r>
      <w:r xml:space="preserve">
        <w:t> </w:t>
      </w:r>
      <w:r>
        <w:t xml:space="preserve">terroristic threat as described by Section 22.07, Penal Code;</w:t>
      </w:r>
    </w:p>
    <w:p w:rsidR="003F3435" w:rsidRDefault="0032493E">
      <w:pPr>
        <w:spacing w:line="480" w:lineRule="auto"/>
        <w:ind w:firstLine="2160"/>
        <w:jc w:val="both"/>
      </w:pPr>
      <w:r>
        <w:t xml:space="preserve">(C)</w:t>
      </w:r>
      <w:r xml:space="preserve">
        <w:t> </w:t>
      </w:r>
      <w:r xml:space="preserve">
        <w:t> </w:t>
      </w:r>
      <w:r>
        <w:t xml:space="preserve">coercing, </w:t>
      </w:r>
      <w:r>
        <w:rPr>
          <w:u w:val="single"/>
        </w:rPr>
        <w:t xml:space="preserve">inducing, or</w:t>
      </w:r>
      <w:r>
        <w:t xml:space="preserve"> soliciting [</w:t>
      </w:r>
      <w:r>
        <w:rPr>
          <w:strike/>
        </w:rPr>
        <w:t xml:space="preserve">, or inducing gang</w:t>
      </w:r>
      <w:r>
        <w:t xml:space="preserve">] membership </w:t>
      </w:r>
      <w:r>
        <w:rPr>
          <w:u w:val="single"/>
        </w:rPr>
        <w:t xml:space="preserve">in a criminal street gang or foreign terrorist organization</w:t>
      </w:r>
      <w:r>
        <w:t xml:space="preserve"> as described by Section 71.022(a) or (a-1), Penal Code;</w:t>
      </w:r>
    </w:p>
    <w:p w:rsidR="003F3435" w:rsidRDefault="0032493E">
      <w:pPr>
        <w:spacing w:line="480" w:lineRule="auto"/>
        <w:ind w:firstLine="2160"/>
        <w:jc w:val="both"/>
      </w:pPr>
      <w:r>
        <w:t xml:space="preserve">(D)</w:t>
      </w:r>
      <w:r xml:space="preserve">
        <w:t> </w:t>
      </w:r>
      <w:r xml:space="preserve">
        <w:t> </w:t>
      </w:r>
      <w:r>
        <w:t xml:space="preserve">criminal trespass as described by Section 30.05, Penal Code;</w:t>
      </w:r>
    </w:p>
    <w:p w:rsidR="003F3435" w:rsidRDefault="0032493E">
      <w:pPr>
        <w:spacing w:line="480" w:lineRule="auto"/>
        <w:ind w:firstLine="2160"/>
        <w:jc w:val="both"/>
      </w:pPr>
      <w:r>
        <w:t xml:space="preserve">(E)</w:t>
      </w:r>
      <w:r xml:space="preserve">
        <w:t> </w:t>
      </w:r>
      <w:r xml:space="preserve">
        <w:t> </w:t>
      </w:r>
      <w:r>
        <w:t xml:space="preserve">disorderly conduct as described by Section 42.01, Penal Code;</w:t>
      </w:r>
    </w:p>
    <w:p w:rsidR="003F3435" w:rsidRDefault="0032493E">
      <w:pPr>
        <w:spacing w:line="480" w:lineRule="auto"/>
        <w:ind w:firstLine="2160"/>
        <w:jc w:val="both"/>
      </w:pPr>
      <w:r>
        <w:t xml:space="preserve">(F)</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2160"/>
        <w:jc w:val="both"/>
      </w:pPr>
      <w:r>
        <w:t xml:space="preserve">(G)</w:t>
      </w:r>
      <w:r xml:space="preserve">
        <w:t> </w:t>
      </w:r>
      <w:r xml:space="preserve">
        <w:t> </w:t>
      </w:r>
      <w:r>
        <w:t xml:space="preserve">a graffiti offense in violation of Section 28.08, Penal Code;</w:t>
      </w:r>
    </w:p>
    <w:p w:rsidR="003F3435" w:rsidRDefault="0032493E">
      <w:pPr>
        <w:spacing w:line="480" w:lineRule="auto"/>
        <w:ind w:firstLine="2160"/>
        <w:jc w:val="both"/>
      </w:pPr>
      <w:r>
        <w:t xml:space="preserve">(H)</w:t>
      </w:r>
      <w:r xml:space="preserve">
        <w:t> </w:t>
      </w:r>
      <w:r xml:space="preserve">
        <w:t> </w:t>
      </w:r>
      <w:r>
        <w:t xml:space="preserve">a weapons offense in violation of Chapter 46, Penal Code; or</w:t>
      </w:r>
    </w:p>
    <w:p w:rsidR="003F3435" w:rsidRDefault="0032493E">
      <w:pPr>
        <w:spacing w:line="480" w:lineRule="auto"/>
        <w:ind w:firstLine="2160"/>
        <w:jc w:val="both"/>
      </w:pPr>
      <w:r>
        <w:t xml:space="preserve">(I)</w:t>
      </w:r>
      <w:r xml:space="preserve">
        <w:t> </w:t>
      </w:r>
      <w:r xml:space="preserve">
        <w:t> </w:t>
      </w:r>
      <w:r>
        <w:t xml:space="preserve">unlawful possession of a substance or other item in violation of Chapter 481, Health and Safety Code.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125.062, Civil Practice and Remedies Code, is amended to read as follows:</w:t>
      </w:r>
    </w:p>
    <w:p w:rsidR="003F3435" w:rsidRDefault="0032493E">
      <w:pPr>
        <w:spacing w:line="480" w:lineRule="auto"/>
        <w:ind w:firstLine="720"/>
        <w:jc w:val="both"/>
      </w:pPr>
      <w:r>
        <w:t xml:space="preserve">Sec.</w:t>
      </w:r>
      <w:r xml:space="preserve">
        <w:t> </w:t>
      </w:r>
      <w:r>
        <w:t xml:space="preserve">125.062.</w:t>
      </w:r>
      <w:r xml:space="preserve">
        <w:t> </w:t>
      </w:r>
      <w:r xml:space="preserve">
        <w:t> </w:t>
      </w:r>
      <w:r>
        <w:t xml:space="preserve">PUBLIC NUISANCE;  COMBINATION.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that continuously or regularly associates in gang activities is a public nuisance.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125.063, Civil Practice and Remedies Code, is amended to read as follows:</w:t>
      </w:r>
    </w:p>
    <w:p w:rsidR="003F3435" w:rsidRDefault="0032493E">
      <w:pPr>
        <w:spacing w:line="480" w:lineRule="auto"/>
        <w:ind w:firstLine="720"/>
        <w:jc w:val="both"/>
      </w:pPr>
      <w:r>
        <w:t xml:space="preserve">Sec.</w:t>
      </w:r>
      <w:r xml:space="preserve">
        <w:t> </w:t>
      </w:r>
      <w:r>
        <w:t xml:space="preserve">125.063.</w:t>
      </w:r>
      <w:r xml:space="preserve">
        <w:t> </w:t>
      </w:r>
      <w:r xml:space="preserve">
        <w:t> </w:t>
      </w:r>
      <w:r>
        <w:t xml:space="preserve">PUBLIC NUISANCE;  USE OF PLACE.  The habitual use of a place by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engaging in gang activity is a public nuisance.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125.064(b),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Any person who habitually associates with others to engage in gang activity as a member of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made a defendant in the suit.  Any person who owns or is responsible for maintaining a place that is habitually used for engaging in gang activity may be made a defendant in the suit.</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125.065(a),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finds that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constitutes a public nuisance, the court may enter an order:</w:t>
      </w:r>
    </w:p>
    <w:p w:rsidR="003F3435" w:rsidRDefault="0032493E">
      <w:pPr>
        <w:spacing w:line="480" w:lineRule="auto"/>
        <w:ind w:firstLine="1440"/>
        <w:jc w:val="both"/>
      </w:pPr>
      <w:r>
        <w:t xml:space="preserve">(1)</w:t>
      </w:r>
      <w:r xml:space="preserve">
        <w:t> </w:t>
      </w:r>
      <w:r xml:space="preserve">
        <w:t> </w:t>
      </w:r>
      <w:r>
        <w:t xml:space="preserve">enjoining a defendant in the suit from engaging in the gang activities of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and</w:t>
      </w:r>
    </w:p>
    <w:p w:rsidR="003F3435" w:rsidRDefault="0032493E">
      <w:pPr>
        <w:spacing w:line="480" w:lineRule="auto"/>
        <w:ind w:firstLine="1440"/>
        <w:jc w:val="both"/>
      </w:pPr>
      <w:r>
        <w:t xml:space="preserve">(2)</w:t>
      </w:r>
      <w:r xml:space="preserve">
        <w:t> </w:t>
      </w:r>
      <w:r xml:space="preserve">
        <w:t> </w:t>
      </w:r>
      <w:r>
        <w:t xml:space="preserve">imposing other reasonable requirements to prevent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from engaging in future gang activities.</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125.069, Civil Practice and Remedies Code, is amended to read as follows:</w:t>
      </w:r>
    </w:p>
    <w:p w:rsidR="003F3435" w:rsidRDefault="0032493E">
      <w:pPr>
        <w:spacing w:line="480" w:lineRule="auto"/>
        <w:ind w:firstLine="720"/>
        <w:jc w:val="both"/>
      </w:pPr>
      <w:r>
        <w:t xml:space="preserve">Sec.</w:t>
      </w:r>
      <w:r xml:space="preserve">
        <w:t> </w:t>
      </w:r>
      <w:r>
        <w:t xml:space="preserve">125.069.</w:t>
      </w:r>
      <w:r xml:space="preserve">
        <w:t> </w:t>
      </w:r>
      <w:r xml:space="preserve">
        <w:t> </w:t>
      </w:r>
      <w:r>
        <w:t xml:space="preserve">USE OF PLACE;  EVIDENCE.  In an action brought under this subchapter, proof that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frequently committed at a place or proof that a place is frequently used for engaging in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prima facie evidence that the proprietor knowingly permitted the act, unless the act constitutes conspiring to commit gang activity.</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Sections 125.070(b), (c), and (e),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A criminal street gang </w:t>
      </w:r>
      <w:r>
        <w:rPr>
          <w:u w:val="single"/>
        </w:rPr>
        <w:t xml:space="preserve">or foreign terrorist organization</w:t>
      </w:r>
      <w:r>
        <w:t xml:space="preserve"> </w:t>
      </w:r>
      <w:r>
        <w:t xml:space="preserve"> or a member of a criminal street gang </w:t>
      </w:r>
      <w:r>
        <w:rPr>
          <w:u w:val="single"/>
        </w:rPr>
        <w:t xml:space="preserve">or foreign terrorist organization</w:t>
      </w:r>
      <w:r>
        <w:t xml:space="preserve"> is liable to the state or a governmental entity injured by the violation of a temporary or permanent injunctive order under this subchapter.</w:t>
      </w:r>
    </w:p>
    <w:p w:rsidR="003F3435" w:rsidRDefault="0032493E">
      <w:pPr>
        <w:spacing w:line="480" w:lineRule="auto"/>
        <w:ind w:firstLine="720"/>
        <w:jc w:val="both"/>
      </w:pPr>
      <w:r>
        <w:t xml:space="preserve">(c)</w:t>
      </w:r>
      <w:r xml:space="preserve">
        <w:t> </w:t>
      </w:r>
      <w:r xml:space="preserve">
        <w:t> </w:t>
      </w:r>
      <w:r>
        <w:t xml:space="preserve">In an action brought against a member of a criminal street gang </w:t>
      </w:r>
      <w:r>
        <w:rPr>
          <w:u w:val="single"/>
        </w:rPr>
        <w:t xml:space="preserve">or a member of a foreign terrorist organization</w:t>
      </w:r>
      <w:r>
        <w:t xml:space="preserve">, the plaintiff must show that the member violated the temporary or permanent injunctive order.</w:t>
      </w:r>
    </w:p>
    <w:p w:rsidR="003F3435" w:rsidRDefault="0032493E">
      <w:pPr>
        <w:spacing w:line="480" w:lineRule="auto"/>
        <w:ind w:firstLine="720"/>
        <w:jc w:val="both"/>
      </w:pPr>
      <w:r>
        <w:t xml:space="preserve">(e)</w:t>
      </w:r>
      <w:r xml:space="preserve">
        <w:t> </w:t>
      </w:r>
      <w:r xml:space="preserve">
        <w:t> </w:t>
      </w:r>
      <w:r>
        <w:t xml:space="preserve">The property of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may be seized in execution on a judgment under this section.</w:t>
      </w:r>
      <w:r xml:space="preserve">
        <w:t> </w:t>
      </w:r>
      <w:r xml:space="preserve">
        <w:t> </w:t>
      </w:r>
      <w:r>
        <w:t xml:space="preserve">Property may not be seized under this subsection if the owner or interest holder of the property proves by a preponderance of the evidence that the owner or interest holder was not a member of the criminal street gang </w:t>
      </w:r>
      <w:r>
        <w:rPr>
          <w:u w:val="single"/>
        </w:rPr>
        <w:t xml:space="preserve">or foreign terrorist organization</w:t>
      </w:r>
      <w:r>
        <w:t xml:space="preserve"> and did not violate the temporary or permanent injunctive order.</w:t>
      </w:r>
      <w:r xml:space="preserve">
        <w:t> </w:t>
      </w:r>
      <w:r xml:space="preserve">
        <w:t> </w:t>
      </w:r>
      <w:r>
        <w:t xml:space="preserve">The owner or interest holder of property that is in the possession of a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and that is subject to execution under this subsection must show that the property:</w:t>
      </w:r>
    </w:p>
    <w:p w:rsidR="003F3435" w:rsidRDefault="0032493E">
      <w:pPr>
        <w:spacing w:line="480" w:lineRule="auto"/>
        <w:ind w:firstLine="1440"/>
        <w:jc w:val="both"/>
      </w:pPr>
      <w:r>
        <w:t xml:space="preserve">(1)</w:t>
      </w:r>
      <w:r xml:space="preserve">
        <w:t> </w:t>
      </w:r>
      <w:r xml:space="preserve">
        <w:t> </w:t>
      </w:r>
      <w:r>
        <w:t xml:space="preserve">was stolen from the owner or interest holder; or</w:t>
      </w:r>
    </w:p>
    <w:p w:rsidR="003F3435" w:rsidRDefault="0032493E">
      <w:pPr>
        <w:spacing w:line="480" w:lineRule="auto"/>
        <w:ind w:firstLine="1440"/>
        <w:jc w:val="both"/>
      </w:pPr>
      <w:r>
        <w:t xml:space="preserve">(2)</w:t>
      </w:r>
      <w:r xml:space="preserve">
        <w:t> </w:t>
      </w:r>
      <w:r xml:space="preserve">
        <w:t> </w:t>
      </w:r>
      <w:r>
        <w:t xml:space="preserve">was used or intended to be used without the effective consent of the owner or interest holder by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Article 67.001, Code of Criminal Procedure, is amended by adding Subdivision (8-a) and amending Subdivision (9) to read as follows:</w:t>
      </w:r>
    </w:p>
    <w:p w:rsidR="003F3435" w:rsidRDefault="0032493E">
      <w:pPr>
        <w:spacing w:line="480" w:lineRule="auto"/>
        <w:ind w:firstLine="1440"/>
        <w:jc w:val="both"/>
      </w:pPr>
      <w:r>
        <w:rPr>
          <w:u w:val="single"/>
        </w:rPr>
        <w:t xml:space="preserve">(8-a)  "Foreign terrorist organization" has the meaning assigned by Section 71.01, Penal Code.</w:t>
      </w:r>
    </w:p>
    <w:p w:rsidR="003F3435" w:rsidRDefault="0032493E">
      <w:pPr>
        <w:spacing w:line="480" w:lineRule="auto"/>
        <w:ind w:firstLine="1440"/>
        <w:jc w:val="both"/>
      </w:pPr>
      <w:r>
        <w:t xml:space="preserve">(9)</w:t>
      </w:r>
      <w:r xml:space="preserve">
        <w:t> </w:t>
      </w:r>
      <w:r xml:space="preserve">
        <w:t> </w:t>
      </w:r>
      <w:r>
        <w:t xml:space="preserve">"Intelligence database" means a collection or compilation of data organized for search and retrieval to evaluate, analyze, disseminate, or use intelligence information relating to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the purpose of investigating or prosecuting a criminal offense.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Articles 67.051(a)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criminal justice agency or juvenile justice agency shall compile criminal information into an intelligence database for the purpose of investigating or prosecuting the criminal activities of combinations</w:t>
      </w:r>
      <w:r>
        <w:rPr>
          <w:u w:val="single"/>
        </w:rPr>
        <w:t xml:space="preserve">,</w:t>
      </w:r>
      <w:r>
        <w:t xml:space="preserve"> [</w:t>
      </w:r>
      <w:r>
        <w:rPr>
          <w:strike/>
        </w:rPr>
        <w:t xml:space="preserve">or</w:t>
      </w:r>
      <w:r>
        <w:t xml:space="preserve">] criminal street gangs</w:t>
      </w:r>
      <w:r>
        <w:rPr>
          <w:u w:val="single"/>
        </w:rPr>
        <w:t xml:space="preserve">, or foreign terrorist organizations</w:t>
      </w:r>
      <w:r>
        <w:t xml:space="preserve">.</w:t>
      </w:r>
    </w:p>
    <w:p w:rsidR="003F3435" w:rsidRDefault="0032493E">
      <w:pPr>
        <w:spacing w:line="480" w:lineRule="auto"/>
        <w:ind w:firstLine="720"/>
        <w:jc w:val="both"/>
      </w:pPr>
      <w:r>
        <w:t xml:space="preserve">(b)</w:t>
      </w:r>
      <w:r xml:space="preserve">
        <w:t> </w:t>
      </w:r>
      <w:r xml:space="preserve">
        <w:t> </w:t>
      </w:r>
      <w:r>
        <w:t xml:space="preserve">A law enforcement agency in a municipality with a population of 50,000 or more or in a county with a population of 100,000 or more shall compile and maintain in a local or regional intelligence database criminal information relating to a criminal street gang </w:t>
      </w:r>
      <w:r>
        <w:rPr>
          <w:u w:val="single"/>
        </w:rPr>
        <w:t xml:space="preserve">or a foreign terrorist organization</w:t>
      </w:r>
      <w:r>
        <w:t xml:space="preserve"> as provided by Subsection (a).</w:t>
      </w:r>
      <w:r xml:space="preserve">
        <w:t> </w:t>
      </w:r>
      <w:r xml:space="preserve">
        <w:t> </w:t>
      </w:r>
      <w:r>
        <w:t xml:space="preserve">The agency must compile and maintain the information in accordance with the criminal intelligence systems operating policies established under 28 C.F.R. Section 23.1 et seq. and the submission criteria established under Article 67.054(b).</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Article 67.054(b),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Criminal information collected under this chapter relating to a criminal street gang </w:t>
      </w:r>
      <w:r>
        <w:rPr>
          <w:u w:val="single"/>
        </w:rPr>
        <w:t xml:space="preserve">or foreign terrorist organization</w:t>
      </w:r>
      <w:r>
        <w:t xml:space="preserve"> must:</w:t>
      </w:r>
    </w:p>
    <w:p w:rsidR="003F3435" w:rsidRDefault="0032493E">
      <w:pPr>
        <w:spacing w:line="480" w:lineRule="auto"/>
        <w:ind w:firstLine="1440"/>
        <w:jc w:val="both"/>
      </w:pPr>
      <w:r>
        <w:t xml:space="preserve">(1)</w:t>
      </w:r>
      <w:r xml:space="preserve">
        <w:t> </w:t>
      </w:r>
      <w:r xml:space="preserve">
        <w:t> </w:t>
      </w:r>
      <w:r>
        <w:t xml:space="preserve">be relevant to the identification of an organization that is reasonably suspected of involvement in criminal activity; and</w:t>
      </w:r>
    </w:p>
    <w:p w:rsidR="003F3435" w:rsidRDefault="0032493E">
      <w:pPr>
        <w:spacing w:line="480" w:lineRule="auto"/>
        <w:ind w:firstLine="1440"/>
        <w:jc w:val="both"/>
      </w:pPr>
      <w:r>
        <w:t xml:space="preserve">(2)</w:t>
      </w:r>
      <w:r xml:space="preserve">
        <w:t> </w:t>
      </w:r>
      <w:r xml:space="preserve">
        <w:t> </w:t>
      </w:r>
      <w:r>
        <w:t xml:space="preserve">consist of:</w:t>
      </w:r>
    </w:p>
    <w:p w:rsidR="003F3435" w:rsidRDefault="0032493E">
      <w:pPr>
        <w:spacing w:line="480" w:lineRule="auto"/>
        <w:ind w:firstLine="2160"/>
        <w:jc w:val="both"/>
      </w:pPr>
      <w:r>
        <w:t xml:space="preserve">(A)</w:t>
      </w:r>
      <w:r xml:space="preserve">
        <w:t> </w:t>
      </w:r>
      <w:r xml:space="preserve">
        <w:t> </w:t>
      </w:r>
      <w:r>
        <w:t xml:space="preserve">a judgment under any law that includes, as a finding or as an element of a criminal offense, participation in a criminal street gang </w:t>
      </w:r>
      <w:r>
        <w:rPr>
          <w:u w:val="single"/>
        </w:rPr>
        <w:t xml:space="preserve">or foreign terrorist organization</w:t>
      </w:r>
      <w:r>
        <w:t xml:space="preserve">;</w:t>
      </w:r>
    </w:p>
    <w:p w:rsidR="003F3435" w:rsidRDefault="0032493E">
      <w:pPr>
        <w:spacing w:line="480" w:lineRule="auto"/>
        <w:ind w:firstLine="2160"/>
        <w:jc w:val="both"/>
      </w:pPr>
      <w:r>
        <w:t xml:space="preserve">(B)</w:t>
      </w:r>
      <w:r xml:space="preserve">
        <w:t> </w:t>
      </w:r>
      <w:r xml:space="preserve">
        <w:t> </w:t>
      </w:r>
      <w:r>
        <w:t xml:space="preserve">a self-admission by an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made during a judicial proceeding; or</w:t>
      </w:r>
    </w:p>
    <w:p w:rsidR="003F3435" w:rsidRDefault="0032493E">
      <w:pPr>
        <w:spacing w:line="480" w:lineRule="auto"/>
        <w:ind w:firstLine="2160"/>
        <w:jc w:val="both"/>
      </w:pPr>
      <w:r>
        <w:t xml:space="preserve">(C)</w:t>
      </w:r>
      <w:r xml:space="preserve">
        <w:t> </w:t>
      </w:r>
      <w:r xml:space="preserve">
        <w:t> </w:t>
      </w:r>
      <w:r>
        <w:t xml:space="preserve">except as provided by Subsection (c), any two of the following:</w:t>
      </w:r>
    </w:p>
    <w:p w:rsidR="003F3435" w:rsidRDefault="0032493E">
      <w:pPr>
        <w:spacing w:line="480" w:lineRule="auto"/>
        <w:ind w:firstLine="2880"/>
        <w:jc w:val="both"/>
      </w:pPr>
      <w:r>
        <w:t xml:space="preserve">(i)</w:t>
      </w:r>
      <w:r xml:space="preserve">
        <w:t> </w:t>
      </w:r>
      <w:r xml:space="preserve">
        <w:t> </w:t>
      </w:r>
      <w:r>
        <w:t xml:space="preserve">a self-admission by the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not made during a judicial proceeding, including the use of the Internet or other electronic format or medium to post photographs or other documentation identifying the individual as a member of a criminal street gang </w:t>
      </w:r>
      <w:r>
        <w:rPr>
          <w:u w:val="single"/>
        </w:rPr>
        <w:t xml:space="preserve">or foreign terrorist organization</w:t>
      </w:r>
      <w:r>
        <w:t xml:space="preserve">;</w:t>
      </w:r>
    </w:p>
    <w:p w:rsidR="003F3435" w:rsidRDefault="0032493E">
      <w:pPr>
        <w:spacing w:line="480" w:lineRule="auto"/>
        <w:ind w:firstLine="2880"/>
        <w:jc w:val="both"/>
      </w:pPr>
      <w:r>
        <w:t xml:space="preserve">(ii)</w:t>
      </w:r>
      <w:r xml:space="preserve">
        <w:t> </w:t>
      </w:r>
      <w:r xml:space="preserve">
        <w:t> </w:t>
      </w:r>
      <w:r>
        <w:t xml:space="preserve">an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 reliable informant or other individual;</w:t>
      </w:r>
    </w:p>
    <w:p w:rsidR="003F3435" w:rsidRDefault="0032493E">
      <w:pPr>
        <w:spacing w:line="480" w:lineRule="auto"/>
        <w:ind w:firstLine="2880"/>
        <w:jc w:val="both"/>
      </w:pPr>
      <w:r>
        <w:t xml:space="preserve">(iii)</w:t>
      </w:r>
      <w:r xml:space="preserve">
        <w:t> </w:t>
      </w:r>
      <w:r xml:space="preserve">
        <w:t> </w:t>
      </w:r>
      <w:r>
        <w:t xml:space="preserve">a corroborated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an informant or other individual of unknown reliability;</w:t>
      </w:r>
    </w:p>
    <w:p w:rsidR="003F3435" w:rsidRDefault="0032493E">
      <w:pPr>
        <w:spacing w:line="480" w:lineRule="auto"/>
        <w:ind w:firstLine="2880"/>
        <w:jc w:val="both"/>
      </w:pPr>
      <w:r>
        <w:t xml:space="preserve">(iv)</w:t>
      </w:r>
      <w:r xml:space="preserve">
        <w:t> </w:t>
      </w:r>
      <w:r xml:space="preserve">
        <w:t> </w:t>
      </w:r>
      <w:r>
        <w:t xml:space="preserve">evidence that the individual frequents a documented area of a criminal street gang </w:t>
      </w:r>
      <w:r>
        <w:rPr>
          <w:u w:val="single"/>
        </w:rPr>
        <w:t xml:space="preserve">or foreign terrorist organization</w:t>
      </w:r>
      <w:r>
        <w:t xml:space="preserve"> and associates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2880"/>
        <w:jc w:val="both"/>
      </w:pPr>
      <w:r>
        <w:t xml:space="preserve">(v)</w:t>
      </w:r>
      <w:r xml:space="preserve">
        <w:t> </w:t>
      </w:r>
      <w:r xml:space="preserve">
        <w:t> </w:t>
      </w:r>
      <w:r>
        <w:t xml:space="preserve">evidence that the individual uses, in more than an incidental manner, criminal street gang </w:t>
      </w:r>
      <w:r>
        <w:rPr>
          <w:u w:val="single"/>
        </w:rPr>
        <w:t xml:space="preserve">or foreign terrorist organization</w:t>
      </w:r>
      <w:r>
        <w:t xml:space="preserve"> dress, hand signals, tattoos, or symbols, including expressions of letters, numbers, words, or marks, regardless of how or the means by which the symbols are displayed, that are associated with a criminal street gang </w:t>
      </w:r>
      <w:r>
        <w:rPr>
          <w:u w:val="single"/>
        </w:rPr>
        <w:t xml:space="preserve">or foreign terrorist organization</w:t>
      </w:r>
      <w:r>
        <w:t xml:space="preserve"> that operates in an area frequented by the individual and described by Subparagraph (iv);</w:t>
      </w:r>
    </w:p>
    <w:p w:rsidR="003F3435" w:rsidRDefault="0032493E">
      <w:pPr>
        <w:spacing w:line="480" w:lineRule="auto"/>
        <w:ind w:firstLine="2880"/>
        <w:jc w:val="both"/>
      </w:pPr>
      <w:r>
        <w:t xml:space="preserve">(vi)</w:t>
      </w:r>
      <w:r xml:space="preserve">
        <w:t> </w:t>
      </w:r>
      <w:r xml:space="preserve">
        <w:t> </w:t>
      </w:r>
      <w:r>
        <w:t xml:space="preserve">evidence that the individual has been arrested or taken into custody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 for an offense or conduct consistent with [</w:t>
      </w:r>
      <w:r>
        <w:rPr>
          <w:strike/>
        </w:rPr>
        <w:t xml:space="preserve">criminal street</w:t>
      </w:r>
      <w:r>
        <w:t xml:space="preserve">] gang activity </w:t>
      </w:r>
      <w:r>
        <w:rPr>
          <w:u w:val="single"/>
        </w:rPr>
        <w:t xml:space="preserve">as defined by Section 125.061, Civil Practice and Remedies Code</w:t>
      </w:r>
      <w:r>
        <w:t xml:space="preserve">;</w:t>
      </w:r>
    </w:p>
    <w:p w:rsidR="003F3435" w:rsidRDefault="0032493E">
      <w:pPr>
        <w:spacing w:line="480" w:lineRule="auto"/>
        <w:ind w:firstLine="2880"/>
        <w:jc w:val="both"/>
      </w:pPr>
      <w:r>
        <w:t xml:space="preserve">(vii)</w:t>
      </w:r>
      <w:r xml:space="preserve">
        <w:t> </w:t>
      </w:r>
      <w:r xml:space="preserve">
        <w:t> </w:t>
      </w:r>
      <w:r>
        <w:t xml:space="preserve">evidence that the individual has visited a known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other than a family member of the individual, while the [</w:t>
      </w:r>
      <w:r>
        <w:rPr>
          <w:strike/>
        </w:rPr>
        <w:t xml:space="preserve">gang</w:t>
      </w:r>
      <w:r>
        <w:t xml:space="preserve">] member is confined in or committed to a penal institution; or</w:t>
      </w:r>
    </w:p>
    <w:p w:rsidR="003F3435" w:rsidRDefault="0032493E">
      <w:pPr>
        <w:spacing w:line="480" w:lineRule="auto"/>
        <w:ind w:firstLine="2880"/>
        <w:jc w:val="both"/>
      </w:pPr>
      <w:r>
        <w:t xml:space="preserve">(viii)</w:t>
      </w:r>
      <w:r xml:space="preserve">
        <w:t> </w:t>
      </w:r>
      <w:r xml:space="preserve">
        <w:t> </w:t>
      </w:r>
      <w:r>
        <w:t xml:space="preserve">evidence of the individual's use of technology, including the Internet, to recruit new </w:t>
      </w:r>
      <w:r>
        <w:rPr>
          <w:u w:val="single"/>
        </w:rPr>
        <w:t xml:space="preserve">members of a</w:t>
      </w:r>
      <w:r>
        <w:t xml:space="preserve"> </w:t>
      </w:r>
      <w:r>
        <w:t xml:space="preserve">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Articles 67.102(a)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Chapter 58, Family Code, criminal information relating to a child associated with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compiled and released under this chapter regardless of the age of the child.</w:t>
      </w:r>
    </w:p>
    <w:p w:rsidR="003F3435" w:rsidRDefault="0032493E">
      <w:pPr>
        <w:spacing w:line="480" w:lineRule="auto"/>
        <w:ind w:firstLine="720"/>
        <w:jc w:val="both"/>
      </w:pPr>
      <w:r>
        <w:t xml:space="preserve">(d)</w:t>
      </w:r>
      <w:r xml:space="preserve">
        <w:t> </w:t>
      </w:r>
      <w:r xml:space="preserve">
        <w:t> </w:t>
      </w:r>
      <w:r>
        <w:t xml:space="preserve">The governing body of a county or municipality served by a law enforcement agency described by Article 67.051(b) may adopt a policy to notify the parent or guardian of a child of the agency's observations relating to the child's association with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Article 67.251, Code of Criminal Procedure, is amended to read as follows:</w:t>
      </w:r>
    </w:p>
    <w:p w:rsidR="003F3435" w:rsidRDefault="0032493E">
      <w:pPr>
        <w:spacing w:line="480" w:lineRule="auto"/>
        <w:ind w:firstLine="720"/>
        <w:jc w:val="both"/>
      </w:pPr>
      <w:r>
        <w:t xml:space="preserve">Art.</w:t>
      </w:r>
      <w:r xml:space="preserve">
        <w:t> </w:t>
      </w:r>
      <w:r>
        <w:t xml:space="preserve">67.251.</w:t>
      </w:r>
      <w:r xml:space="preserve">
        <w:t> </w:t>
      </w:r>
      <w:r xml:space="preserve">
        <w:t> </w:t>
      </w:r>
      <w:r>
        <w:t xml:space="preserve">ESTABLISHMENT OF GANG RESOURCE SYSTEM.</w:t>
      </w:r>
      <w:r xml:space="preserve">
        <w:t> </w:t>
      </w:r>
      <w:r xml:space="preserve">
        <w:t> </w:t>
      </w:r>
      <w:r>
        <w:t xml:space="preserve">The office of the attorney general shall establish an electronic gang resource system to provide criminal justice agencies and juvenile justice agencies with information about criminal street gangs </w:t>
      </w:r>
      <w:r>
        <w:rPr>
          <w:u w:val="single"/>
        </w:rPr>
        <w:t xml:space="preserve">and foreign terrorist organizations</w:t>
      </w:r>
      <w:r>
        <w:t xml:space="preserve"> in this state.</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Articles 67.252(a)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gang resource system established under Article 67.251 may include the following information with regard to any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identifiers, such as colors used, tattoos, and clothing preferences;</w:t>
      </w:r>
    </w:p>
    <w:p w:rsidR="003F3435" w:rsidRDefault="0032493E">
      <w:pPr>
        <w:spacing w:line="480" w:lineRule="auto"/>
        <w:ind w:firstLine="1440"/>
        <w:jc w:val="both"/>
      </w:pPr>
      <w:r>
        <w:t xml:space="preserve">(3)</w:t>
      </w:r>
      <w:r xml:space="preserve">
        <w:t> </w:t>
      </w:r>
      <w:r xml:space="preserve">
        <w:t> </w:t>
      </w:r>
      <w:r>
        <w:t xml:space="preserve">criminal activities;</w:t>
      </w:r>
    </w:p>
    <w:p w:rsidR="003F3435" w:rsidRDefault="0032493E">
      <w:pPr>
        <w:spacing w:line="480" w:lineRule="auto"/>
        <w:ind w:firstLine="1440"/>
        <w:jc w:val="both"/>
      </w:pPr>
      <w:r>
        <w:t xml:space="preserve">(4)</w:t>
      </w:r>
      <w:r xml:space="preserve">
        <w:t> </w:t>
      </w:r>
      <w:r xml:space="preserve">
        <w:t> </w:t>
      </w:r>
      <w:r>
        <w:t xml:space="preserve">migration trends;</w:t>
      </w:r>
    </w:p>
    <w:p w:rsidR="003F3435" w:rsidRDefault="0032493E">
      <w:pPr>
        <w:spacing w:line="480" w:lineRule="auto"/>
        <w:ind w:firstLine="1440"/>
        <w:jc w:val="both"/>
      </w:pPr>
      <w:r>
        <w:t xml:space="preserve">(5)</w:t>
      </w:r>
      <w:r xml:space="preserve">
        <w:t> </w:t>
      </w:r>
      <w:r xml:space="preserve">
        <w:t> </w:t>
      </w:r>
      <w:r>
        <w:t xml:space="preserve">recruitment activities; and</w:t>
      </w:r>
    </w:p>
    <w:p w:rsidR="003F3435" w:rsidRDefault="0032493E">
      <w:pPr>
        <w:spacing w:line="480" w:lineRule="auto"/>
        <w:ind w:firstLine="1440"/>
        <w:jc w:val="both"/>
      </w:pPr>
      <w:r>
        <w:t xml:space="preserve">(6)</w:t>
      </w:r>
      <w:r xml:space="preserve">
        <w:t> </w:t>
      </w:r>
      <w:r xml:space="preserve">
        <w:t> </w:t>
      </w:r>
      <w:r>
        <w:t xml:space="preserve">a local law enforcement contact.</w:t>
      </w:r>
    </w:p>
    <w:p w:rsidR="003F3435" w:rsidRDefault="0032493E">
      <w:pPr>
        <w:spacing w:line="480" w:lineRule="auto"/>
        <w:ind w:firstLine="720"/>
        <w:jc w:val="both"/>
      </w:pPr>
      <w:r>
        <w:t xml:space="preserve">(b)</w:t>
      </w:r>
      <w:r xml:space="preserve">
        <w:t> </w:t>
      </w:r>
      <w:r xml:space="preserve">
        <w:t> </w:t>
      </w:r>
      <w:r>
        <w:t xml:space="preserve">Information in the gang resource system shall be accessible according to:</w:t>
      </w:r>
    </w:p>
    <w:p w:rsidR="003F3435" w:rsidRDefault="0032493E">
      <w:pPr>
        <w:spacing w:line="480" w:lineRule="auto"/>
        <w:ind w:firstLine="1440"/>
        <w:jc w:val="both"/>
      </w:pPr>
      <w:r>
        <w:t xml:space="preserve">(1)</w:t>
      </w:r>
      <w:r xml:space="preserve">
        <w:t> </w:t>
      </w:r>
      <w:r xml:space="preserve">
        <w:t> </w:t>
      </w:r>
      <w:r>
        <w:t xml:space="preserve">municipality or county; and</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Article 67.254(a),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request by the office of the attorney general, a criminal justice agency or juvenile justice agency shall make a reasonable attempt to provide gang </w:t>
      </w:r>
      <w:r>
        <w:rPr>
          <w:u w:val="single"/>
        </w:rPr>
        <w:t xml:space="preserve">and foreign terrorist organization</w:t>
      </w:r>
      <w:r>
        <w:t xml:space="preserve"> information to the office of the attorney general for the purpose of maintaining an updated, comprehensive gang resource system.</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Article 67.255, Code of Criminal Procedure, is amended to read as follows:</w:t>
      </w:r>
    </w:p>
    <w:p w:rsidR="003F3435" w:rsidRDefault="0032493E">
      <w:pPr>
        <w:spacing w:line="480" w:lineRule="auto"/>
        <w:ind w:firstLine="720"/>
        <w:jc w:val="both"/>
      </w:pPr>
      <w:r>
        <w:t xml:space="preserve">Art.</w:t>
      </w:r>
      <w:r xml:space="preserve">
        <w:t> </w:t>
      </w:r>
      <w:r>
        <w:t xml:space="preserve">67.255.</w:t>
      </w:r>
      <w:r xml:space="preserve">
        <w:t> </w:t>
      </w:r>
      <w:r xml:space="preserve">
        <w:t> </w:t>
      </w:r>
      <w:r>
        <w:t xml:space="preserve">USE OF INFORMATION.</w:t>
      </w:r>
      <w:r xml:space="preserve">
        <w:t> </w:t>
      </w:r>
      <w:r xml:space="preserve">
        <w:t> </w:t>
      </w:r>
      <w:r>
        <w:t xml:space="preserve">Information in the gang resource system may be used in investigating [</w:t>
      </w:r>
      <w:r>
        <w:rPr>
          <w:strike/>
        </w:rPr>
        <w:t xml:space="preserve">gang-related</w:t>
      </w:r>
      <w:r>
        <w:t xml:space="preserve">] crimes </w:t>
      </w:r>
      <w:r>
        <w:rPr>
          <w:u w:val="single"/>
        </w:rPr>
        <w:t xml:space="preserve">relating to a criminal street gang or foreign terrorist organization</w:t>
      </w:r>
      <w:r>
        <w:t xml:space="preserve">.</w:t>
      </w:r>
      <w:r xml:space="preserve">
        <w:t> </w:t>
      </w:r>
      <w:r xml:space="preserve">
        <w:t> </w:t>
      </w:r>
      <w:r>
        <w:t xml:space="preserve">Information from the system may be included in an affidavit or subpoena or used in connection with any other legal or judicial proceeding only if the information is corroborated by information not provided by or maintained in the system.</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 71.01,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"Foreign terrorist organization" means three or more persons operating as an organization at least partially outside the United States who engage in criminal activity and threaten the security of this state or its residents, including but not limited to a drug cartel.</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w:t>
      </w:r>
      <w:r>
        <w:rPr>
          <w:u w:val="single"/>
        </w:rPr>
        <w:t xml:space="preserve">or foreign terrorist organization</w:t>
      </w:r>
      <w:r>
        <w:t xml:space="preserve">,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through forgery, fraud, misrepresentation, or deception;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intent to deliver the controlled substance or dangerous drug;</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w:t>
      </w:r>
      <w:r>
        <w:rPr>
          <w:u w:val="single"/>
        </w:rPr>
        <w:t xml:space="preserve">,</w:t>
      </w:r>
      <w:r>
        <w:t xml:space="preserve"> [</w:t>
      </w:r>
      <w:r>
        <w:rPr>
          <w:strike/>
        </w:rPr>
        <w:t xml:space="preserve">or</w:t>
      </w:r>
      <w:r>
        <w:t xml:space="preserve">] 20.06</w:t>
      </w:r>
      <w:r>
        <w:rPr>
          <w:u w:val="single"/>
        </w:rPr>
        <w:t xml:space="preserve">, or 20.07</w:t>
      </w:r>
      <w:r>
        <w:t xml:space="preserve">;</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The heading to Section 71.022, Penal Code, is amended to read as follows:</w:t>
      </w:r>
    </w:p>
    <w:p w:rsidR="003F3435" w:rsidRDefault="0032493E">
      <w:pPr>
        <w:spacing w:line="480" w:lineRule="auto"/>
        <w:ind w:firstLine="720"/>
        <w:jc w:val="both"/>
      </w:pPr>
      <w:r>
        <w:t xml:space="preserve">Sec.</w:t>
      </w:r>
      <w:r xml:space="preserve">
        <w:t> </w:t>
      </w:r>
      <w:r>
        <w:t xml:space="preserve">71.022.</w:t>
      </w:r>
      <w:r xml:space="preserve">
        <w:t> </w:t>
      </w:r>
      <w:r xml:space="preserve">
        <w:t> </w:t>
      </w:r>
      <w:r>
        <w:t xml:space="preserve">COERCING, INDUCING, OR SOLICITING MEMBERSHIP IN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Sections 71.022(a) and (a-1),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causes, enables, encourages, recruits, or solicits another person to become a member of a criminal street gang </w:t>
      </w:r>
      <w:r>
        <w:rPr>
          <w:u w:val="single"/>
        </w:rPr>
        <w:t xml:space="preserve">or foreign terrorist organization</w:t>
      </w:r>
      <w:r>
        <w:t xml:space="preserve"> which, as a condition of initiation, admission, membership, or continued membership, requires the commission of any conduct which constitutes an offense punishable as a Class A misdemeanor or a felony.</w:t>
      </w:r>
    </w:p>
    <w:p w:rsidR="003F3435" w:rsidRDefault="0032493E">
      <w:pPr>
        <w:spacing w:line="480" w:lineRule="auto"/>
        <w:ind w:firstLine="720"/>
        <w:jc w:val="both"/>
      </w:pPr>
      <w:r>
        <w:t xml:space="preserve">(a-1)</w:t>
      </w:r>
      <w:r xml:space="preserve">
        <w:t> </w:t>
      </w:r>
      <w:r xml:space="preserve">
        <w:t> </w:t>
      </w:r>
      <w:r>
        <w:t xml:space="preserve">A person commits an offense if, with intent to coerce, induce, or solicit a child to actively participate in the activities of a criminal street gang </w:t>
      </w:r>
      <w:r>
        <w:rPr>
          <w:u w:val="single"/>
        </w:rPr>
        <w:t xml:space="preserve">or foreign terrorist organization</w:t>
      </w:r>
      <w:r>
        <w:t xml:space="preserve">, the person:</w:t>
      </w:r>
    </w:p>
    <w:p w:rsidR="003F3435" w:rsidRDefault="0032493E">
      <w:pPr>
        <w:spacing w:line="480" w:lineRule="auto"/>
        <w:ind w:firstLine="1440"/>
        <w:jc w:val="both"/>
      </w:pPr>
      <w:r>
        <w:t xml:space="preserve">(1)</w:t>
      </w:r>
      <w:r xml:space="preserve">
        <w:t> </w:t>
      </w:r>
      <w:r xml:space="preserve">
        <w:t> </w:t>
      </w:r>
      <w:r>
        <w:t xml:space="preserve">threatens the child or a member of the child's family with imminent bodily injury; or</w:t>
      </w:r>
    </w:p>
    <w:p w:rsidR="003F3435" w:rsidRDefault="0032493E">
      <w:pPr>
        <w:spacing w:line="480" w:lineRule="auto"/>
        <w:ind w:firstLine="1440"/>
        <w:jc w:val="both"/>
      </w:pPr>
      <w:r>
        <w:t xml:space="preserve">(2)</w:t>
      </w:r>
      <w:r xml:space="preserve">
        <w:t> </w:t>
      </w:r>
      <w:r xml:space="preserve">
        <w:t> </w:t>
      </w:r>
      <w:r>
        <w:t xml:space="preserve">causes bodily injury to the child or a member of the child's family.</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 71.023, Penal Code, is amended to read as follows:</w:t>
      </w:r>
    </w:p>
    <w:p w:rsidR="003F3435" w:rsidRDefault="0032493E">
      <w:pPr>
        <w:spacing w:line="480" w:lineRule="auto"/>
        <w:ind w:firstLine="720"/>
        <w:jc w:val="both"/>
      </w:pPr>
      <w:r>
        <w:t xml:space="preserve">Sec.</w:t>
      </w:r>
      <w:r xml:space="preserve">
        <w:t> </w:t>
      </w:r>
      <w:r>
        <w:t xml:space="preserve">71.023.</w:t>
      </w:r>
      <w:r xml:space="preserve">
        <w:t> </w:t>
      </w:r>
      <w:r xml:space="preserve">
        <w:t> </w:t>
      </w:r>
      <w:r>
        <w:t xml:space="preserve">DIRECTING ACTIVITIES OF CRIMINAL STREET GANGS </w:t>
      </w:r>
      <w:r>
        <w:rPr>
          <w:u w:val="single"/>
        </w:rPr>
        <w:t xml:space="preserve">OR FOREIGN TERRORIST ORGANIZATIONS</w:t>
      </w:r>
      <w:r>
        <w:t xml:space="preserve">.  (a)</w:t>
      </w:r>
      <w:r xml:space="preserve">
        <w:t> </w:t>
      </w:r>
      <w:r xml:space="preserve">
        <w:t> </w:t>
      </w:r>
      <w:r>
        <w:t xml:space="preserve">A person commits an offense if the person, as part of the identifiable leadership of a criminal street gang </w:t>
      </w:r>
      <w:r>
        <w:rPr>
          <w:u w:val="single"/>
        </w:rPr>
        <w:t xml:space="preserve">or foreign terrorist organization</w:t>
      </w:r>
      <w:r>
        <w:t xml:space="preserve">, knowingly finances, directs, or supervises the commission of, or a conspiracy to commit, one or more of the following offenses by members of a criminal street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481.115(f), or 481.120(b)(6),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rPr>
          <w:u w:val="single"/>
        </w:rPr>
        <w:t xml:space="preserve">Except as provided by Section 5.0051,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2.23.</w:t>
      </w:r>
      <w:r xml:space="preserve">
        <w:t> </w:t>
      </w:r>
      <w:r xml:space="preserve">
        <w:t> </w:t>
      </w:r>
      <w:r>
        <w:t xml:space="preserve">Subchapter A, Chapter 5, Property Code, is amended by adding Section 5.0051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5.0051.</w:t>
      </w:r>
      <w:r>
        <w:rPr>
          <w:u w:val="single"/>
        </w:rPr>
        <w:t xml:space="preserve"> </w:t>
      </w:r>
      <w:r>
        <w:rPr>
          <w:u w:val="single"/>
        </w:rPr>
        <w:t xml:space="preserve"> </w:t>
      </w:r>
      <w:r>
        <w:rPr>
          <w:u w:val="single"/>
        </w:rPr>
        <w:t xml:space="preserve">ACQUISITION OF TITLE TO REAL PROPERTY BY FOREIGN TERRORIST ORGANIZATION.  Notwithstanding any other law, a foreign terrorist organization, as defined by Section 71.01, Penal Code, and identified by the Department of Public Safety intelligence database described by Article 67.052, Code of Criminal Procedure, may not purchase or otherwise acquire title to real property in this state.</w:t>
      </w:r>
    </w:p>
    <w:p w:rsidR="003F3435" w:rsidRDefault="0032493E">
      <w:pPr>
        <w:spacing w:line="480" w:lineRule="auto"/>
        <w:ind w:firstLine="720"/>
        <w:jc w:val="both"/>
      </w:pPr>
      <w:r>
        <w:t xml:space="preserve">SECTION</w:t>
      </w:r>
      <w:r xml:space="preserve">
        <w:t> </w:t>
      </w:r>
      <w:r>
        <w:t xml:space="preserve">2.24.</w:t>
      </w:r>
      <w:r xml:space="preserve">
        <w:t> </w:t>
      </w:r>
      <w:r xml:space="preserve">
        <w:t> </w:t>
      </w:r>
      <w:r>
        <w:t xml:space="preserve">Chapter 125, Civil Practice and Remedies Code, as amended by this article, applies only to an action commenced on or after the effective date of this Act. An action commenced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2.25.</w:t>
      </w:r>
      <w:r xml:space="preserve">
        <w:t> </w:t>
      </w:r>
      <w:r xml:space="preserve">
        <w:t> </w:t>
      </w:r>
      <w:r>
        <w:t xml:space="preserve">Chapter 71,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2.26.</w:t>
      </w:r>
      <w:r xml:space="preserve">
        <w:t> </w:t>
      </w:r>
      <w:r xml:space="preserve">
        <w:t> </w:t>
      </w:r>
      <w:r>
        <w:t xml:space="preserve">Section 5.0051, Property Code, as added by this article, applies only to the purchase of or acquisition of title to real property on or after the effective date of this Act.</w:t>
      </w:r>
    </w:p>
    <w:p w:rsidR="003F3435" w:rsidRDefault="0032493E">
      <w:pPr>
        <w:spacing w:line="480" w:lineRule="auto"/>
        <w:jc w:val="center"/>
      </w:pPr>
      <w:r>
        <w:t xml:space="preserve">ARTICLE 3.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