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Law Enforcement;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1701.001, Occupations Code, is amended by adding Subdivision (2-a) to read as follows:</w:t>
      </w:r>
    </w:p>
    <w:p w:rsidR="003F3435" w:rsidRDefault="0032493E">
      <w:pPr>
        <w:spacing w:line="480" w:lineRule="auto"/>
        <w:ind w:firstLine="1440"/>
        <w:jc w:val="both"/>
      </w:pPr>
      <w:r>
        <w:rPr>
          <w:u w:val="single"/>
        </w:rPr>
        <w:t xml:space="preserve">(2-a) "Misconduct"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of the following that have been sustained by a law enforcement agency employing a license holder: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violation of a law enforcement agency policy for which the agency may suspend, demote, or terminate a license holder's employment;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allegation of untruthfulness against a license holder.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The Texas Commission on Law Enforcement is subject to Chapter 325, Government Code (Texas Sunset Act).  Unless continued in existence as provided by that chapter, the commission is abolished and this chapter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commission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1701.151, Occupations Code, is amended to read as follows:</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GENERAL POWERS OF COMMISSION; RULEMAKING AUTHORITY.  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w:t>
      </w:r>
      <w:r>
        <w:rPr>
          <w:u w:val="single"/>
        </w:rPr>
        <w:t xml:space="preserve">and</w:t>
      </w:r>
      <w:r>
        <w:t xml:space="preserve"> mental[</w:t>
      </w:r>
      <w:r>
        <w:rPr>
          <w:strike/>
        </w:rPr>
        <w:t xml:space="preserve">, and moral</w:t>
      </w:r>
      <w:r>
        <w:t xml:space="preserve">]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1701.163, Occupations Code, is amended to read as follows:</w:t>
      </w:r>
    </w:p>
    <w:p w:rsidR="003F3435" w:rsidRDefault="0032493E">
      <w:pPr>
        <w:spacing w:line="480" w:lineRule="auto"/>
        <w:ind w:firstLine="720"/>
        <w:jc w:val="both"/>
      </w:pPr>
      <w:r>
        <w:t xml:space="preserve">Sec.</w:t>
      </w:r>
      <w:r xml:space="preserve">
        <w:t> </w:t>
      </w:r>
      <w:r>
        <w:t xml:space="preserve">1701.163.</w:t>
      </w:r>
      <w:r xml:space="preserve">
        <w:t> </w:t>
      </w:r>
      <w:r xml:space="preserve">
        <w:t> </w:t>
      </w:r>
      <w:r>
        <w:rPr>
          <w:u w:val="single"/>
        </w:rPr>
        <w:t xml:space="preserve">MINIMUM STANDARDS FOR LAW ENFORCEMENT AGENCIES</w:t>
      </w:r>
      <w:r>
        <w:t xml:space="preserve"> [</w:t>
      </w:r>
      <w:r>
        <w:rPr>
          <w:strike/>
        </w:rPr>
        <w:t xml:space="preserve">INFORMATION PROVIDED BY COMMISSIONING ENTITIES</w:t>
      </w:r>
      <w:r>
        <w:t xml:space="preserve">].  [</w:t>
      </w:r>
      <w:r>
        <w:rPr>
          <w:strike/>
        </w:rPr>
        <w:t xml:space="preserve">(a)  This section applies only to an entity authorized by statute or by the constitution to create a law enforcement agency or police department and commission, appoint, or employ officers that first creates a law enforcement agency or police department and first begins to commission, appoint, or employ officers on or after September 1, 2009.</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strike/>
        </w:rPr>
        <w:t xml:space="preserve">entity shall submit to the</w:t>
      </w:r>
      <w:r>
        <w:t xml:space="preserve">] commission</w:t>
      </w:r>
      <w:r>
        <w:rPr>
          <w:u w:val="single"/>
        </w:rPr>
        <w:t xml:space="preserve">, with input from an advisory committee, shall by rule establish minimum standards with respect to the creation or continued operation of a law enforcement agency based on the function, size, and jurisdiction of the agency, including</w:t>
      </w:r>
      <w:r>
        <w:t xml:space="preserve"> [</w:t>
      </w:r>
      <w:r>
        <w:rPr>
          <w:strike/>
        </w:rPr>
        <w:t xml:space="preserve">on creation of the law enforcement agency or police department information regarding</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 determination regarding the public benefit of creating</w:t>
      </w:r>
      <w:r>
        <w:t xml:space="preserve"> the [</w:t>
      </w:r>
      <w:r>
        <w:rPr>
          <w:strike/>
        </w:rPr>
        <w:t xml:space="preserve">need for the law enforcement</w:t>
      </w:r>
      <w:r>
        <w:t xml:space="preserve">] agency [</w:t>
      </w:r>
      <w:r>
        <w:rPr>
          <w:strike/>
        </w:rPr>
        <w:t xml:space="preserve">or police department</w:t>
      </w:r>
      <w:r>
        <w:t xml:space="preserve">] in the community;</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sustainable</w:t>
      </w:r>
      <w:r>
        <w:t xml:space="preserve"> funding sources for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(3)</w:t>
      </w:r>
      <w:r xml:space="preserve">
        <w:t> </w:t>
      </w:r>
      <w:r xml:space="preserve">
        <w:t> </w:t>
      </w:r>
      <w:r>
        <w:t xml:space="preserve">the physical resources available to officers</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standard duty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less lethal force weapons, including a requirement of at least one per officer on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effective communications equipment;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protective equipment, including a requirement of at least one bullet-resistant vest per officer on duty;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officer uniforms;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patrol vehicles and associated equipment</w:t>
      </w:r>
      <w:r>
        <w:t xml:space="preserve">;</w:t>
      </w:r>
    </w:p>
    <w:p w:rsidR="003F3435" w:rsidRDefault="0032493E">
      <w:pPr>
        <w:spacing w:line="480" w:lineRule="auto"/>
        <w:ind w:firstLine="1440"/>
        <w:jc w:val="both"/>
      </w:pPr>
      <w:r>
        <w:t xml:space="preserve">(4)</w:t>
      </w:r>
      <w:r xml:space="preserve">
        <w:t> </w:t>
      </w:r>
      <w:r xml:space="preserve">
        <w:t> </w:t>
      </w:r>
      <w:r>
        <w:t xml:space="preserve">the physical facilities </w:t>
      </w:r>
      <w:r>
        <w:rPr>
          <w:u w:val="single"/>
        </w:rPr>
        <w:t xml:space="preserve">of</w:t>
      </w:r>
      <w:r>
        <w:t xml:space="preserve"> [</w:t>
      </w:r>
      <w:r>
        <w:rPr>
          <w:strike/>
        </w:rPr>
        <w:t xml:space="preserve">that</w:t>
      </w:r>
      <w:r>
        <w:t xml:space="preserve">] the [</w:t>
      </w:r>
      <w:r>
        <w:rPr>
          <w:strike/>
        </w:rPr>
        <w:t xml:space="preserve">law enforcement</w:t>
      </w:r>
      <w:r>
        <w:t xml:space="preserve">] agency [</w:t>
      </w:r>
      <w:r>
        <w:rPr>
          <w:strike/>
        </w:rPr>
        <w:t xml:space="preserve">or police department will operate</w:t>
      </w:r>
      <w:r>
        <w:t xml:space="preserve">], including </w:t>
      </w:r>
      <w:r>
        <w:rPr>
          <w:u w:val="single"/>
        </w:rPr>
        <w:t xml:space="preserve">any</w:t>
      </w:r>
      <w:r>
        <w:t xml:space="preserve"> [</w:t>
      </w:r>
      <w:r>
        <w:rPr>
          <w:strike/>
        </w:rPr>
        <w:t xml:space="preserve">descriptions of the</w:t>
      </w:r>
      <w:r>
        <w:t xml:space="preserve">] evidence room, dispatch area, </w:t>
      </w:r>
      <w:r>
        <w:rPr>
          <w:u w:val="single"/>
        </w:rPr>
        <w:t xml:space="preserve">or</w:t>
      </w:r>
      <w:r>
        <w:t xml:space="preserve"> [</w:t>
      </w:r>
      <w:r>
        <w:rPr>
          <w:strike/>
        </w:rPr>
        <w:t xml:space="preserve">and</w:t>
      </w:r>
      <w:r>
        <w:t xml:space="preserve">] public area;</w:t>
      </w:r>
    </w:p>
    <w:p w:rsidR="003F3435" w:rsidRDefault="0032493E">
      <w:pPr>
        <w:spacing w:line="480" w:lineRule="auto"/>
        <w:ind w:firstLine="1440"/>
        <w:jc w:val="both"/>
      </w:pPr>
      <w:r>
        <w:t xml:space="preserve">(5)</w:t>
      </w:r>
      <w:r xml:space="preserve">
        <w:t> </w:t>
      </w:r>
      <w:r xml:space="preserve">
        <w:t> </w:t>
      </w:r>
      <w:r>
        <w:rPr>
          <w:u w:val="single"/>
        </w:rPr>
        <w:t xml:space="preserve">the</w:t>
      </w:r>
      <w:r>
        <w:t xml:space="preserve"> [</w:t>
      </w:r>
      <w:r>
        <w:rPr>
          <w:strike/>
        </w:rPr>
        <w:t xml:space="preserve">law enforcement</w:t>
      </w:r>
      <w:r>
        <w:t xml:space="preserve">] policies of the [</w:t>
      </w:r>
      <w:r>
        <w:rPr>
          <w:strike/>
        </w:rPr>
        <w:t xml:space="preserve">law enforcement</w:t>
      </w:r>
      <w:r>
        <w:t xml:space="preserve">] agency [</w:t>
      </w:r>
      <w:r>
        <w:rPr>
          <w:strike/>
        </w:rPr>
        <w:t xml:space="preserve">or police department</w:t>
      </w:r>
      <w:r>
        <w:t xml:space="preserve">], including policies on:</w:t>
      </w:r>
    </w:p>
    <w:p w:rsidR="003F3435" w:rsidRDefault="0032493E">
      <w:pPr>
        <w:spacing w:line="480" w:lineRule="auto"/>
        <w:ind w:firstLine="2160"/>
        <w:jc w:val="both"/>
      </w:pPr>
      <w:r>
        <w:t xml:space="preserve">(A)</w:t>
      </w:r>
      <w:r xml:space="preserve">
        <w:t> </w:t>
      </w:r>
      <w:r xml:space="preserve">
        <w:t> </w:t>
      </w:r>
      <w:r>
        <w:t xml:space="preserve">use of force;</w:t>
      </w:r>
    </w:p>
    <w:p w:rsidR="003F3435" w:rsidRDefault="0032493E">
      <w:pPr>
        <w:spacing w:line="480" w:lineRule="auto"/>
        <w:ind w:firstLine="2160"/>
        <w:jc w:val="both"/>
      </w:pPr>
      <w:r>
        <w:t xml:space="preserve">(B)</w:t>
      </w:r>
      <w:r xml:space="preserve">
        <w:t> </w:t>
      </w:r>
      <w:r xml:space="preserve">
        <w:t> </w:t>
      </w:r>
      <w:r>
        <w:t xml:space="preserve">vehicle pursuit;</w:t>
      </w:r>
    </w:p>
    <w:p w:rsidR="003F3435" w:rsidRDefault="0032493E">
      <w:pPr>
        <w:spacing w:line="480" w:lineRule="auto"/>
        <w:ind w:firstLine="2160"/>
        <w:jc w:val="both"/>
      </w:pPr>
      <w:r>
        <w:t xml:space="preserve">(C)</w:t>
      </w:r>
      <w:r xml:space="preserve">
        <w:t> </w:t>
      </w:r>
      <w:r xml:space="preserve">
        <w:t> </w:t>
      </w:r>
      <w:r>
        <w:t xml:space="preserve">professional conduct of officers;</w:t>
      </w:r>
    </w:p>
    <w:p w:rsidR="003F3435" w:rsidRDefault="0032493E">
      <w:pPr>
        <w:spacing w:line="480" w:lineRule="auto"/>
        <w:ind w:firstLine="2160"/>
        <w:jc w:val="both"/>
      </w:pPr>
      <w:r>
        <w:t xml:space="preserve">(D)</w:t>
      </w:r>
      <w:r xml:space="preserve">
        <w:t> </w:t>
      </w:r>
      <w:r xml:space="preserve">
        <w:t> </w:t>
      </w:r>
      <w:r>
        <w:t xml:space="preserve">domestic abuse protocols;</w:t>
      </w:r>
    </w:p>
    <w:p w:rsidR="003F3435" w:rsidRDefault="0032493E">
      <w:pPr>
        <w:spacing w:line="480" w:lineRule="auto"/>
        <w:ind w:firstLine="2160"/>
        <w:jc w:val="both"/>
      </w:pPr>
      <w:r>
        <w:t xml:space="preserve">(E)</w:t>
      </w:r>
      <w:r xml:space="preserve">
        <w:t> </w:t>
      </w:r>
      <w:r xml:space="preserve">
        <w:t> </w:t>
      </w:r>
      <w:r>
        <w:t xml:space="preserve">response to missing persons;</w:t>
      </w:r>
    </w:p>
    <w:p w:rsidR="003F3435" w:rsidRDefault="0032493E">
      <w:pPr>
        <w:spacing w:line="480" w:lineRule="auto"/>
        <w:ind w:firstLine="2160"/>
        <w:jc w:val="both"/>
      </w:pPr>
      <w:r>
        <w:t xml:space="preserve">(F)</w:t>
      </w:r>
      <w:r xml:space="preserve">
        <w:t> </w:t>
      </w:r>
      <w:r xml:space="preserve">
        <w:t> </w:t>
      </w:r>
      <w:r>
        <w:t xml:space="preserve">supervision of part-time officers;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impartial policing</w:t>
      </w:r>
      <w:r>
        <w:rPr>
          <w:u w:val="single"/>
        </w:rPr>
        <w:t xml:space="preserv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active shooters;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barricaded subjects</w:t>
      </w:r>
      <w:r>
        <w:t xml:space="preserve">;</w:t>
      </w:r>
    </w:p>
    <w:p w:rsidR="003F3435" w:rsidRDefault="0032493E">
      <w:pPr>
        <w:spacing w:line="480" w:lineRule="auto"/>
        <w:ind w:firstLine="1440"/>
        <w:jc w:val="both"/>
      </w:pPr>
      <w:r>
        <w:t xml:space="preserve">(6)</w:t>
      </w:r>
      <w:r xml:space="preserve">
        <w:t> </w:t>
      </w:r>
      <w:r xml:space="preserve">
        <w:t> </w:t>
      </w:r>
      <w:r>
        <w:t xml:space="preserve">the administrative structure of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(7)</w:t>
      </w:r>
      <w:r xml:space="preserve">
        <w:t> </w:t>
      </w:r>
      <w:r xml:space="preserve">
        <w:t> </w:t>
      </w:r>
      <w:r>
        <w:t xml:space="preserve">liability insurance; and</w:t>
      </w:r>
    </w:p>
    <w:p w:rsidR="003F3435" w:rsidRDefault="0032493E">
      <w:pPr>
        <w:spacing w:line="480" w:lineRule="auto"/>
        <w:ind w:firstLine="1440"/>
        <w:jc w:val="both"/>
      </w:pPr>
      <w:r>
        <w:t xml:space="preserve">(8)</w:t>
      </w:r>
      <w:r xml:space="preserve">
        <w:t> </w:t>
      </w:r>
      <w:r xml:space="preserve">
        <w:t> </w:t>
      </w:r>
      <w:r>
        <w:t xml:space="preserve">any other </w:t>
      </w:r>
      <w:r>
        <w:rPr>
          <w:u w:val="single"/>
        </w:rPr>
        <w:t xml:space="preserve">standard</w:t>
      </w:r>
      <w:r>
        <w:t xml:space="preserve"> </w:t>
      </w:r>
      <w:r>
        <w:t xml:space="preserve">[</w:t>
      </w:r>
      <w:r>
        <w:rPr>
          <w:strike/>
        </w:rPr>
        <w:t xml:space="preserve">information</w:t>
      </w:r>
      <w:r>
        <w:t xml:space="preserve">] the commission </w:t>
      </w:r>
      <w:r>
        <w:rPr>
          <w:u w:val="single"/>
        </w:rPr>
        <w:t xml:space="preserve">considers necessary</w:t>
      </w:r>
      <w:r>
        <w:t xml:space="preserve"> </w:t>
      </w:r>
      <w:r>
        <w:t xml:space="preserve">[</w:t>
      </w:r>
      <w:r>
        <w:rPr>
          <w:strike/>
        </w:rPr>
        <w:t xml:space="preserve">requires by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1701, Occupations Code, is amended by adding Sections 1701.165, 1701.166, 1701.167, 1701.168, 1701.169, and 1701.170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commission or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1701.166.</w:t>
      </w:r>
      <w:r>
        <w:rPr>
          <w:u w:val="single"/>
        </w:rPr>
        <w:t xml:space="preserve"> </w:t>
      </w:r>
      <w:r>
        <w:rPr>
          <w:u w:val="single"/>
        </w:rPr>
        <w:t xml:space="preserve"> </w:t>
      </w:r>
      <w:r>
        <w:rPr>
          <w:u w:val="single"/>
        </w:rPr>
        <w:t xml:space="preserve">SUBPOENA.  (a)  The commission may compel by subpoena the production for inspection or copying of a record described by Section 1701.162(a) that is relevant to the investigation of an alleged violation of this chapter or a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an action brought under Subsection (b)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conduct a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1701.167.</w:t>
      </w:r>
      <w:r>
        <w:rPr>
          <w:u w:val="single"/>
        </w:rPr>
        <w:t xml:space="preserve"> </w:t>
      </w:r>
      <w:r>
        <w:rPr>
          <w:u w:val="single"/>
        </w:rPr>
        <w:t xml:space="preserve"> </w:t>
      </w:r>
      <w:r>
        <w:rPr>
          <w:u w:val="single"/>
        </w:rPr>
        <w:t xml:space="preserve">POLICY REGARDING EXAMINATION OF LICENSE HOLDER OR APPLICANT.  (a)  The commission, with input from an advisory committee, shall adopt a model policy prescribing standards and procedures for the medical and psychological examination of a license holder or person for whom a license is sought by a law enforcement agency to ensure the license holder or person is able to perform the duties for which the license is required.  The model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examinations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to whom Section 1701.306 applies;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licensed as an officer or county jailer who is appointed as an officer or county jailer after the 180th day after the person's last date of service as an officer or county jailer;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school marshals, as described by Section 1701.260;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license holder, if ordered by the law enforcement agency employing the license holder for just cause;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for an examination described by Subdivision (1)(D), that the employing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to the license holder written notice of the examination that includes the reasons for the examination not later than the 10th business day before the deadline to submit to the examination;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to the commission, in the manner prescribed by the commission, the refusal of the license holder to submit to the examination within the period provided by Paragraph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reporting to the commission, in the manner prescribed by the commission, of a license holder's failed examination, unless the license holder submits to and successfully completes an applicable treatment program within a reasonable time, as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adopt the model policy described by Subsection (a) or a substantively similar policy.  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providing of notice by a law enforcement agency to the commission of a license holder's refusal to submit to an examination does not preclude the agency employing the license holder from taking disciplinary action against the license holder, including termination of the license holder's employment with the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issue an order requiring a license holder who refuses to submit to an examination required by a policy adopted under Subsection (b) to show cause for the license holder's refusal at a hearing on the order scheduled for not later than the 30th day after the date notice is served on the license holder.  The commission shall provide notice under this section by personal service or by registered mail, return receipt requested.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hearing, the license holder may appear in person and by counsel and present evidence to justify the license holder's refusal to submit to examination.  After the hearing, the commission shall issue an order requiring the license holder to submit to an examination under this section or withdrawing the request for the examination.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Unless the request is withdrawn, the commission may suspend or otherwise restrict the license of a license holder who refuses to submit to the examination.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from the commission's order under this section is governed by Chapter 2001,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results of an examination under this section show that the license holder does not meet the standards of the policy adopted under Subsection (b), the commission shall suspend the license holder's license.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Records relating to a request or order of the commission or a hearing or examination conducted under this section, including, if applicable, the identity of the person notifying the commission that a license holder may not meet the standards required by the policy adopted under Subsection (b), are confidential and not subject to disclosure under Chapter 552,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order issued by the commission regarding a license holder that is based on information obtained during an examination under this section may only reference the statutory basis for the order and may not disclose the reason for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1701.168.</w:t>
      </w:r>
      <w:r>
        <w:rPr>
          <w:u w:val="single"/>
        </w:rPr>
        <w:t xml:space="preserve"> </w:t>
      </w:r>
      <w:r>
        <w:rPr>
          <w:u w:val="single"/>
        </w:rPr>
        <w:t xml:space="preserve"> </w:t>
      </w:r>
      <w:r>
        <w:rPr>
          <w:u w:val="single"/>
        </w:rPr>
        <w:t xml:space="preserve">LICENSING STATUS DATABASE.  (a) </w:t>
      </w:r>
      <w:r>
        <w:rPr>
          <w:u w:val="single"/>
        </w:rPr>
        <w:t xml:space="preserve"> </w:t>
      </w:r>
      <w:r>
        <w:rPr>
          <w:u w:val="single"/>
        </w:rPr>
        <w:t xml:space="preserve">The commission shall establish a database containing, for each officer licensed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officer's license status, including a record of any action taken against the officer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files, as described by Section 1701.4535, provided by each law enforcement agency that employs the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available to a law enforcement agency on request any relevant information maintained in the database for purposes of Sections 1701.303 and 1701.451(a).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an officer, the commission shall provide to the officer free of charge any information maintained in the database regarding the officer, including any information relating to an investigation of misconduct by a law enforcement agency under the policy described by Section 1701.4522.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Subsections (b) and (c), information maintained in the database established under this section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1701.169.</w:t>
      </w:r>
      <w:r>
        <w:rPr>
          <w:u w:val="single"/>
        </w:rPr>
        <w:t xml:space="preserve"> </w:t>
      </w:r>
      <w:r>
        <w:rPr>
          <w:u w:val="single"/>
        </w:rPr>
        <w:t xml:space="preserve"> </w:t>
      </w:r>
      <w:r>
        <w:rPr>
          <w:u w:val="single"/>
        </w:rPr>
        <w:t xml:space="preserve">LAW ENFORCEMENT DATABASE.  The commission shall designate one or more national law enforcement databases that a law enforcement agency must access to complete the preemployment background check required under Sections 1701.303(a), 1701.3035, and 1701.451(a). A database designated under this section must be as comprehensive as possible.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1701.170.</w:t>
      </w:r>
      <w:r>
        <w:rPr>
          <w:u w:val="single"/>
        </w:rPr>
        <w:t xml:space="preserve"> </w:t>
      </w:r>
      <w:r>
        <w:rPr>
          <w:u w:val="single"/>
        </w:rPr>
        <w:t xml:space="preserve"> </w:t>
      </w:r>
      <w:r>
        <w:rPr>
          <w:u w:val="single"/>
        </w:rPr>
        <w:t xml:space="preserve">SUBMISSION OF REVOKED LICENSE TO NATIONAL DATABASE.  (a)  The commission shall designate for purposes of this section a national database that serves as a registry for the revocation of officer licenses in several jurisdictions based on misconduct committed by the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submit to the designated database information necessary to create a record in the database for each officer license the commission revokes under Section 1701.501, 1701.502, or 1701.503.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1701.202,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on</w:t>
      </w:r>
      <w:r>
        <w:t xml:space="preserve"> [</w:t>
      </w:r>
      <w:r>
        <w:rPr>
          <w:strike/>
        </w:rPr>
        <w:t xml:space="preserve">On</w:t>
      </w:r>
      <w:r>
        <w:t xml:space="preserve">] request, a license holder </w:t>
      </w:r>
      <w:r>
        <w:rPr>
          <w:u w:val="single"/>
        </w:rPr>
        <w:t xml:space="preserve">is entitled to</w:t>
      </w:r>
      <w:r>
        <w:t xml:space="preserve"> [</w:t>
      </w:r>
      <w:r>
        <w:rPr>
          <w:strike/>
        </w:rPr>
        <w:t xml:space="preserve">may</w:t>
      </w:r>
      <w:r>
        <w:t xml:space="preserve">] obtain information regarding a complaint made against the license holder under this chapter, including a complete copy of the complaint file.  On receipt of a request under this subsection, the commission shall provide the requested information in a timely manner to allow the license  holder time to respond to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provide the identity of any nontestifying complainant in response to a request under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1701.203(c),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1701, Occupations Code, is amended by adding Section 1701.205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1701.205.</w:t>
      </w:r>
      <w:r>
        <w:rPr>
          <w:u w:val="single"/>
        </w:rPr>
        <w:t xml:space="preserve"> </w:t>
      </w:r>
      <w:r>
        <w:rPr>
          <w:u w:val="single"/>
        </w:rPr>
        <w:t xml:space="preserve"> </w:t>
      </w:r>
      <w:r>
        <w:rPr>
          <w:u w:val="single"/>
        </w:rPr>
        <w:t xml:space="preserve">OFFICER PERSONAL SERVICE REPORTS.  (a)  The commission shall establish a public database containing personal service reports of each officer licensed under this chapter.  A service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information required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compiled in a format that makes the information readily available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service report must contain the following information with respect to each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officer completed the basic training course;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officer is in compliance with continuing education requirements and the continuing education courses completed;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hours of training the officer has completed;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officer's license was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exclude from the database personal service reports for certain officers if including the service report would create a safety risk for an undercover officer or an officer involved in an active sensitive operation.  Rules adopted under this section must allow an officer described by this subsection or the law enforcement agency employing the officer to request, in a manner prescribed by the commission, the service report of the officer to be excluded from the database.  A request to exclude an officer's personal service report under this section is confidential and not subject to disclosure under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accessing information in the database to register as a user before accessing the database;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track each user's activity on the database, including the personal service reports the user accesses.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user information collected and maintained by the commission under Subsection (d) is confidential and not subject to disclosure under Chapter 552, Government Code, except as required to comply with a court order.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1701.253, Occupations Code, is amended by adding Subsection (a-1) and amending Subsections (g), (h), (i), (j), (l), (m), (o), and (p)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by rule shall establish deadlines for an officer to complete any minimum curriculum requirements that are not completed as part of the officer's basic training course.</w:t>
      </w:r>
    </w:p>
    <w:p w:rsidR="003F3435" w:rsidRDefault="0032493E">
      <w:pPr>
        <w:spacing w:line="480" w:lineRule="auto"/>
        <w:ind w:firstLine="720"/>
        <w:jc w:val="both"/>
      </w:pPr>
      <w:r>
        <w:t xml:space="preserve">(g)</w:t>
      </w:r>
      <w:r xml:space="preserve">
        <w:t> </w:t>
      </w:r>
      <w:r xml:space="preserve">
        <w:t> </w:t>
      </w:r>
      <w:r>
        <w:t xml:space="preserve">As part of the minimum curriculum requirements, the commission shall establish a statewide comprehensive education and training program on asset forfeiture under Chapter 59, Code of Criminal Procedure,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(h)</w:t>
      </w:r>
      <w:r xml:space="preserve">
        <w:t> </w:t>
      </w:r>
      <w:r xml:space="preserve">
        <w:t> </w:t>
      </w:r>
      <w:r>
        <w:t xml:space="preserve">As part of the minimum curriculum requirements, the commission shall establish a statewide comprehensive education and training program on racial profiling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(i)</w:t>
      </w:r>
      <w:r xml:space="preserve">
        <w:t> </w:t>
      </w:r>
      <w:r xml:space="preserve">
        <w:t> </w:t>
      </w:r>
      <w:r>
        <w:t xml:space="preserve">As part of the minimum curriculum requirements, the commission shall establish a statewide comprehensive education and training program on identity theft under Section 32.51, Penal Code,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(j)</w:t>
      </w:r>
      <w:r xml:space="preserve">
        <w:t> </w:t>
      </w:r>
      <w:r xml:space="preserve">
        <w:t> </w:t>
      </w:r>
      <w:r>
        <w:t xml:space="preserve">As part of the minimum curriculum requirements, the commission shall require an officer to complete a 40-hour statewide education and training program on de-escalation and crisis intervention techniques to facilitate interaction with persons with mental impairments.  [</w:t>
      </w:r>
      <w:r>
        <w:rPr>
          <w:strike/>
        </w:rPr>
        <w:t xml:space="preserve">An officer shall complete the program not later than the second anniversary of the date the officer is licensed under this chapter or the date the officer applies for an intermediate proficiency certificate, whichever date is earlier.</w:t>
      </w:r>
      <w:r>
        <w:t xml:space="preserve">]  An officer may not satisfy the requirements of this subsection or Section 1701.402(g) by taking an online course on de-escalation and crisis intervention techniques to facilitate interaction with persons with mental impairments.</w:t>
      </w:r>
    </w:p>
    <w:p w:rsidR="003F3435" w:rsidRDefault="0032493E">
      <w:pPr>
        <w:spacing w:line="480" w:lineRule="auto"/>
        <w:ind w:firstLine="720"/>
        <w:jc w:val="both"/>
      </w:pPr>
      <w:r>
        <w:t xml:space="preserve">(l)</w:t>
      </w:r>
      <w:r xml:space="preserve">
        <w:t> </w:t>
      </w:r>
      <w:r xml:space="preserve">
        <w:t> </w:t>
      </w:r>
      <w:r>
        <w:t xml:space="preserve">As part of the minimum curriculum requirements, the commission shall require an officer licensed by the commission on or after January 1, 2016, to complete a canine encounter training program established by the commission under Section 1701.261.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(m)</w:t>
      </w:r>
      <w:r xml:space="preserve">
        <w:t> </w:t>
      </w:r>
      <w:r xml:space="preserve">
        <w:t> </w:t>
      </w:r>
      <w:r>
        <w:t xml:space="preserve">As part of the minimum curriculum requirements, the commission shall establish a statewide comprehensive education and training program on procedures for interacting with drivers who are deaf or hard of hearing, as defined by Section 81.001, Human Resources Code, including identifying specialty license plates issued to individuals who are deaf or hard of hearing under Section 504.204, Transportation Code.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(o)</w:t>
      </w:r>
      <w:r xml:space="preserve">
        <w:t> </w:t>
      </w:r>
      <w:r xml:space="preserve">
        <w:t> </w:t>
      </w:r>
      <w:r>
        <w:t xml:space="preserve">As part of the minimum curriculum requirements, the commission shall require an officer to complete the civilian interaction training program developed under Section 1701.268.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(p)</w:t>
      </w:r>
      <w:r xml:space="preserve">
        <w:t> </w:t>
      </w:r>
      <w:r xml:space="preserve">
        <w:t> </w:t>
      </w:r>
      <w:r>
        <w:t xml:space="preserve">As part of the minimum curriculum requirements, the commission shall require an officer to complete the basic education and training program on the trafficking of persons developed under Section 1701.258(a).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1701.303, Occupations Code, is amended to read as follows:</w:t>
      </w:r>
    </w:p>
    <w:p w:rsidR="003F3435" w:rsidRDefault="0032493E">
      <w:pPr>
        <w:spacing w:line="480" w:lineRule="auto"/>
        <w:ind w:firstLine="720"/>
        <w:jc w:val="both"/>
      </w:pPr>
      <w:r>
        <w:t xml:space="preserve">Sec.</w:t>
      </w:r>
      <w:r xml:space="preserve">
        <w:t> </w:t>
      </w:r>
      <w:r>
        <w:t xml:space="preserve">1701.303.</w:t>
      </w:r>
      <w:r xml:space="preserve">
        <w:t> </w:t>
      </w:r>
      <w:r xml:space="preserve">
        <w:t> </w:t>
      </w:r>
      <w:r>
        <w:t xml:space="preserve">LICENSE APPLICATION; DUTIES OF APPOINTING ENTITY. </w:t>
      </w:r>
      <w:r>
        <w:t xml:space="preserve"> </w:t>
      </w:r>
      <w:r>
        <w:t xml:space="preserve">(a) </w:t>
      </w:r>
      <w:r>
        <w:t xml:space="preserve"> </w:t>
      </w:r>
      <w:r>
        <w:rPr>
          <w:u w:val="single"/>
        </w:rPr>
        <w:t xml:space="preserve">Before a</w:t>
      </w:r>
      <w:r>
        <w:t xml:space="preserve"> [</w:t>
      </w:r>
      <w:r>
        <w:rPr>
          <w:strike/>
        </w:rPr>
        <w:t xml:space="preserve">A</w:t>
      </w:r>
      <w:r>
        <w:t xml:space="preserve">] law enforcement agency or governmental entity [</w:t>
      </w:r>
      <w:r>
        <w:rPr>
          <w:strike/>
        </w:rPr>
        <w:t xml:space="preserve">that</w:t>
      </w:r>
      <w:r>
        <w:t xml:space="preserve">] hires a person for whom a license is sought</w:t>
      </w:r>
      <w:r>
        <w:rPr>
          <w:u w:val="single"/>
        </w:rPr>
        <w:t xml:space="preserve">, the agency or entity</w:t>
      </w:r>
      <w:r>
        <w:t xml:space="preserve">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information relating to the person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database established under Section 1701.168;</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database designated under Section 1701.169;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in a file provided to the commission under Section 1701.3035; and</w:t>
      </w:r>
    </w:p>
    <w:p w:rsidR="003F3435" w:rsidRDefault="0032493E">
      <w:pPr>
        <w:spacing w:line="480" w:lineRule="auto"/>
        <w:ind w:firstLine="1440"/>
        <w:jc w:val="both"/>
      </w:pPr>
      <w:r>
        <w:rPr>
          <w:u w:val="single"/>
        </w:rPr>
        <w:t xml:space="preserve">(2)</w:t>
      </w:r>
      <w:r xml:space="preserve">
        <w:t> </w:t>
      </w:r>
      <w:r xml:space="preserve">
        <w:t> </w:t>
      </w:r>
      <w:r>
        <w:t xml:space="preserve">file an application with the commission as provided by commission rule.</w:t>
      </w:r>
    </w:p>
    <w:p w:rsidR="003F3435" w:rsidRDefault="0032493E">
      <w:pPr>
        <w:spacing w:line="480" w:lineRule="auto"/>
        <w:ind w:firstLine="720"/>
        <w:jc w:val="both"/>
      </w:pPr>
      <w:r>
        <w:t xml:space="preserve">(b)</w:t>
      </w:r>
      <w:r xml:space="preserve">
        <w:t> </w:t>
      </w:r>
      <w:r xml:space="preserve">
        <w:t> </w:t>
      </w:r>
      <w:r>
        <w:t xml:space="preserve">A person who appoints an officer or county jailer licensed by the commission shall notify the commission not later than the 30th day after the date of the appointment. If the person appoints an individual who previously served as an officer or county jailer and the appointment occurs after the 180th day after the last date of service as an officer or county jailer, the person must have on file for the </w:t>
      </w:r>
      <w:r>
        <w:rPr>
          <w:u w:val="single"/>
        </w:rPr>
        <w:t xml:space="preserve">license holder</w:t>
      </w:r>
      <w:r>
        <w:t xml:space="preserve"> [</w:t>
      </w:r>
      <w:r>
        <w:rPr>
          <w:strike/>
        </w:rPr>
        <w:t xml:space="preserve">officer or county jailer</w:t>
      </w:r>
      <w:r>
        <w:t xml:space="preserve">] in a form readily accessible to the commission:</w:t>
      </w:r>
    </w:p>
    <w:p w:rsidR="003F3435" w:rsidRDefault="0032493E">
      <w:pPr>
        <w:spacing w:line="480" w:lineRule="auto"/>
        <w:ind w:firstLine="1440"/>
        <w:jc w:val="both"/>
      </w:pPr>
      <w:r>
        <w:t xml:space="preserve">(1)</w:t>
      </w:r>
      <w:r xml:space="preserve">
        <w:t> </w:t>
      </w:r>
      <w:r xml:space="preserve">
        <w:t> </w:t>
      </w:r>
      <w:r>
        <w:t xml:space="preserve">new criminal history record information;</w:t>
      </w:r>
    </w:p>
    <w:p w:rsidR="003F3435" w:rsidRDefault="0032493E">
      <w:pPr>
        <w:spacing w:line="480" w:lineRule="auto"/>
        <w:ind w:firstLine="1440"/>
        <w:jc w:val="both"/>
      </w:pPr>
      <w:r>
        <w:t xml:space="preserve">(2)</w:t>
      </w:r>
      <w:r xml:space="preserve">
        <w:t> </w:t>
      </w:r>
      <w:r xml:space="preserve">
        <w:t> </w:t>
      </w:r>
      <w:r>
        <w:t xml:space="preserve">a new declaration of psychological and emotional health and lack of drug dependency or illegal drug use; and</w:t>
      </w:r>
    </w:p>
    <w:p w:rsidR="003F3435" w:rsidRDefault="0032493E">
      <w:pPr>
        <w:spacing w:line="480" w:lineRule="auto"/>
        <w:ind w:firstLine="1440"/>
        <w:jc w:val="both"/>
      </w:pPr>
      <w:r>
        <w:t xml:space="preserve">(3)</w:t>
      </w:r>
      <w:r xml:space="preserve">
        <w:t> </w:t>
      </w:r>
      <w:r xml:space="preserve">
        <w:t> </w:t>
      </w:r>
      <w:r>
        <w:rPr>
          <w:u w:val="single"/>
        </w:rPr>
        <w:t xml:space="preserve">new documentation that the license holder has been fingerprinted and subjected to a search of local, state, and national records and fingerprint files to disclose any criminal record of the license holder</w:t>
      </w:r>
      <w:r>
        <w:t xml:space="preserve"> [</w:t>
      </w:r>
      <w:r>
        <w:rPr>
          <w:strike/>
        </w:rPr>
        <w:t xml:space="preserve">two completed fingerprint cards</w:t>
      </w:r>
      <w:r>
        <w:t xml:space="preserve">].</w:t>
      </w:r>
    </w:p>
    <w:p w:rsidR="003F3435" w:rsidRDefault="0032493E">
      <w:pPr>
        <w:spacing w:line="480" w:lineRule="auto"/>
        <w:ind w:firstLine="720"/>
        <w:jc w:val="both"/>
      </w:pPr>
      <w:r>
        <w:t xml:space="preserve">(c)</w:t>
      </w:r>
      <w:r xml:space="preserve">
        <w:t> </w:t>
      </w:r>
      <w:r xml:space="preserve">
        <w:t> </w:t>
      </w:r>
      <w:r>
        <w:t xml:space="preserve">A person who appoints or employs a telecommunicator licensed by the commission shall notify the commission not later than the 30th day after the date of the appointment or employment. If the person appoints or employs an individual who previously served as a telecommunicator and the appointment or employment occurs after the 180th day after the last date of service as a telecommunicator, the person must have on file in a form readily accessible to the commission:</w:t>
      </w:r>
    </w:p>
    <w:p w:rsidR="003F3435" w:rsidRDefault="0032493E">
      <w:pPr>
        <w:spacing w:line="480" w:lineRule="auto"/>
        <w:ind w:firstLine="1440"/>
        <w:jc w:val="both"/>
      </w:pPr>
      <w:r>
        <w:t xml:space="preserve">(1)</w:t>
      </w:r>
      <w:r xml:space="preserve">
        <w:t> </w:t>
      </w:r>
      <w:r xml:space="preserve">
        <w:t> </w:t>
      </w:r>
      <w:r>
        <w:t xml:space="preserve">new criminal history record information; and</w:t>
      </w:r>
    </w:p>
    <w:p w:rsidR="003F3435" w:rsidRDefault="0032493E">
      <w:pPr>
        <w:spacing w:line="480" w:lineRule="auto"/>
        <w:ind w:firstLine="1440"/>
        <w:jc w:val="both"/>
      </w:pPr>
      <w:r>
        <w:t xml:space="preserve">(2)</w:t>
      </w:r>
      <w:r xml:space="preserve">
        <w:t> </w:t>
      </w:r>
      <w:r xml:space="preserve">
        <w:t> </w:t>
      </w:r>
      <w:r>
        <w:rPr>
          <w:u w:val="single"/>
        </w:rPr>
        <w:t xml:space="preserve">new documentation that the license holder has been fingerprinted and subjected to a search of local, state, and national records and fingerprint files to disclose any criminal record of the license holder</w:t>
      </w:r>
      <w:r>
        <w:t xml:space="preserve"> [</w:t>
      </w:r>
      <w:r>
        <w:rPr>
          <w:strike/>
        </w:rPr>
        <w:t xml:space="preserve">two completed fingerprint cards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G, Chapter 1701, Occupations Code, is amended by adding Sections 1701.3035 and 1701.3135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1701.3035.</w:t>
      </w:r>
      <w:r>
        <w:rPr>
          <w:u w:val="single"/>
        </w:rPr>
        <w:t xml:space="preserve"> </w:t>
      </w:r>
      <w:r>
        <w:rPr>
          <w:u w:val="single"/>
        </w:rPr>
        <w:t xml:space="preserve"> </w:t>
      </w:r>
      <w:r>
        <w:rPr>
          <w:u w:val="single"/>
        </w:rPr>
        <w:t xml:space="preserve">OUT-OF-STATE LICENSE HOLDERS.  (a)  Before issuing an officer license under this chapter to an applicant who holds or previously held an equivalent license in another state, the commission must request from the licensing authority of the other state the personnel file and any other relevant record regarding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officer license may not be denied a license for the sole reason that the licensing authority of another state did not provide a record requested by the commission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1701.3135.</w:t>
      </w:r>
      <w:r>
        <w:rPr>
          <w:u w:val="single"/>
        </w:rPr>
        <w:t xml:space="preserve"> </w:t>
      </w:r>
      <w:r>
        <w:rPr>
          <w:u w:val="single"/>
        </w:rPr>
        <w:t xml:space="preserve"> </w:t>
      </w:r>
      <w:r>
        <w:rPr>
          <w:u w:val="single"/>
        </w:rPr>
        <w:t xml:space="preserve">DISQUALIFICATION: REVOCATION OR SUSPENSION IN ANOTHER STATE. </w:t>
      </w:r>
      <w:r>
        <w:rPr>
          <w:u w:val="single"/>
        </w:rPr>
        <w:t xml:space="preserve"> </w:t>
      </w:r>
      <w:r>
        <w:rPr>
          <w:u w:val="single"/>
        </w:rPr>
        <w:t xml:space="preserve">A person is disqualified to be an officer, and the commission may not issue an officer license to the person, if the person has been issued a license or other authorization to act as an officer in another state and, at the time the person applies for a license in this state, that license or authorization is revoked or suspended for a reason that would be grounds for the commission to revoke or suspend a license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1701.404(b),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certify a sheriff, sheriff's deputy, constable, other peace officer, county jailer, or justice of the peace as a special officer for offenders with mental impairments if the person:</w:t>
      </w:r>
    </w:p>
    <w:p w:rsidR="003F3435" w:rsidRDefault="0032493E">
      <w:pPr>
        <w:spacing w:line="480" w:lineRule="auto"/>
        <w:ind w:firstLine="1440"/>
        <w:jc w:val="both"/>
      </w:pPr>
      <w:r>
        <w:t xml:space="preserve">(1)</w:t>
      </w:r>
      <w:r xml:space="preserve">
        <w:t> </w:t>
      </w:r>
      <w:r xml:space="preserve">
        <w:t> </w:t>
      </w:r>
      <w:r>
        <w:t xml:space="preserve">completes a training course in emergency first aid and lifesaving techniques approved by the commission;</w:t>
      </w:r>
    </w:p>
    <w:p w:rsidR="003F3435" w:rsidRDefault="0032493E">
      <w:pPr>
        <w:spacing w:line="480" w:lineRule="auto"/>
        <w:ind w:firstLine="1440"/>
        <w:jc w:val="both"/>
      </w:pPr>
      <w:r>
        <w:t xml:space="preserve">(2)</w:t>
      </w:r>
      <w:r xml:space="preserve">
        <w:t> </w:t>
      </w:r>
      <w:r xml:space="preserve">
        <w:t> </w:t>
      </w:r>
      <w:r>
        <w:t xml:space="preserve">completes a training course administered by the commission on mental health issues and offenders with mental impairments; and</w:t>
      </w:r>
    </w:p>
    <w:p w:rsidR="003F3435" w:rsidRDefault="0032493E">
      <w:pPr>
        <w:spacing w:line="480" w:lineRule="auto"/>
        <w:ind w:firstLine="1440"/>
        <w:jc w:val="both"/>
      </w:pPr>
      <w:r>
        <w:t xml:space="preserve">(3)</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characteristics and symptoms of mental illness, </w:t>
      </w:r>
      <w:r>
        <w:rPr>
          <w:u w:val="single"/>
        </w:rPr>
        <w:t xml:space="preserve">intellectual disabilities</w:t>
      </w:r>
      <w:r>
        <w:t xml:space="preserve"> [</w:t>
      </w:r>
      <w:r>
        <w:rPr>
          <w:strike/>
        </w:rPr>
        <w:t xml:space="preserve">mental retardation</w:t>
      </w:r>
      <w:r>
        <w:t xml:space="preserve">], and </w:t>
      </w:r>
      <w:r>
        <w:rPr>
          <w:u w:val="single"/>
        </w:rPr>
        <w:t xml:space="preserve">developmental</w:t>
      </w:r>
      <w:r>
        <w:t xml:space="preserve"> [</w:t>
      </w:r>
      <w:r>
        <w:rPr>
          <w:strike/>
        </w:rPr>
        <w:t xml:space="preserve">mental</w:t>
      </w:r>
      <w:r>
        <w:t xml:space="preserve">] disabilities; and</w:t>
      </w:r>
    </w:p>
    <w:p w:rsidR="003F3435" w:rsidRDefault="0032493E">
      <w:pPr>
        <w:spacing w:line="480" w:lineRule="auto"/>
        <w:ind w:firstLine="2160"/>
        <w:jc w:val="both"/>
      </w:pPr>
      <w:r>
        <w:t xml:space="preserve">(B)</w:t>
      </w:r>
      <w:r xml:space="preserve">
        <w:t> </w:t>
      </w:r>
      <w:r xml:space="preserve">
        <w:t> </w:t>
      </w:r>
      <w:r>
        <w:t xml:space="preserve">knowledge of mental health crisis intervention strategies for people with mental impairments.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1701.451(a),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the agency must, on a form and in the manner prescribed by the commission:</w:t>
      </w:r>
    </w:p>
    <w:p w:rsidR="003F3435" w:rsidRDefault="0032493E">
      <w:pPr>
        <w:spacing w:line="480" w:lineRule="auto"/>
        <w:ind w:firstLine="1440"/>
        <w:jc w:val="both"/>
      </w:pPr>
      <w:r>
        <w:t xml:space="preserve">(1)</w:t>
      </w:r>
      <w:r xml:space="preserve">
        <w:t> </w:t>
      </w:r>
      <w:r xml:space="preserve">
        <w:t> </w:t>
      </w:r>
      <w:r>
        <w:t xml:space="preserve">obtain the person's written consent for the agency to review the information required to be reviewed under this section;</w:t>
      </w:r>
    </w:p>
    <w:p w:rsidR="003F3435" w:rsidRDefault="0032493E">
      <w:pPr>
        <w:spacing w:line="480" w:lineRule="auto"/>
        <w:ind w:firstLine="1440"/>
        <w:jc w:val="both"/>
      </w:pPr>
      <w:r>
        <w:t xml:space="preserve">(2)</w:t>
      </w:r>
      <w:r xml:space="preserve">
        <w:t> </w:t>
      </w:r>
      <w:r xml:space="preserve">
        <w:t> </w:t>
      </w:r>
      <w:r>
        <w:t xml:space="preserve">request from the commission and any other applicable person information required to be reviewed under this section; and</w:t>
      </w:r>
    </w:p>
    <w:p w:rsidR="003F3435" w:rsidRDefault="0032493E">
      <w:pPr>
        <w:spacing w:line="480" w:lineRule="auto"/>
        <w:ind w:firstLine="1440"/>
        <w:jc w:val="both"/>
      </w:pPr>
      <w:r>
        <w:t xml:space="preserve">(3)</w:t>
      </w:r>
      <w:r xml:space="preserve">
        <w:t> </w:t>
      </w:r>
      <w:r xml:space="preserve">
        <w:t> </w:t>
      </w:r>
      <w:r>
        <w:t xml:space="preserve">submit to the commission confirmation that the agency, to the best of the agency's ability before hiring the person:</w:t>
      </w:r>
    </w:p>
    <w:p w:rsidR="003F3435" w:rsidRDefault="0032493E">
      <w:pPr>
        <w:spacing w:line="480" w:lineRule="auto"/>
        <w:ind w:firstLine="2160"/>
        <w:jc w:val="both"/>
      </w:pPr>
      <w:r>
        <w:t xml:space="preserve">(A)</w:t>
      </w:r>
      <w:r xml:space="preserve">
        <w:t> </w:t>
      </w:r>
      <w:r xml:space="preserve">
        <w:t> </w:t>
      </w:r>
      <w:r>
        <w:t xml:space="preserve">contacted each entity or individual necessary to obtain the information required to be reviewed under this section; and</w:t>
      </w:r>
    </w:p>
    <w:p w:rsidR="003F3435" w:rsidRDefault="0032493E">
      <w:pPr>
        <w:spacing w:line="480" w:lineRule="auto"/>
        <w:ind w:firstLine="2160"/>
        <w:jc w:val="both"/>
      </w:pPr>
      <w:r>
        <w:t xml:space="preserve">(B)</w:t>
      </w:r>
      <w:r xml:space="preserve">
        <w:t> </w:t>
      </w:r>
      <w:r xml:space="preserve">
        <w:t> </w:t>
      </w:r>
      <w:r>
        <w:t xml:space="preserve">except as provided by Subsection (b), obtained and reviewed as related to the person, as applicable:</w:t>
      </w:r>
    </w:p>
    <w:p w:rsidR="003F3435" w:rsidRDefault="0032493E">
      <w:pPr>
        <w:spacing w:line="480" w:lineRule="auto"/>
        <w:ind w:firstLine="2880"/>
        <w:jc w:val="both"/>
      </w:pPr>
      <w:r>
        <w:t xml:space="preserve">(i)</w:t>
      </w:r>
      <w:r xml:space="preserve">
        <w:t> </w:t>
      </w:r>
      <w:r xml:space="preserve">
        <w:t> </w:t>
      </w:r>
      <w:r>
        <w:t xml:space="preserve">personnel files</w:t>
      </w:r>
      <w:r>
        <w:rPr>
          <w:u w:val="single"/>
        </w:rPr>
        <w:t xml:space="preserve">, as described by Section 1701.4535,</w:t>
      </w:r>
      <w:r>
        <w:t xml:space="preserve"> and other employee records from each previous law enforcement agency employer, including the employment application submitted to the previous employer;</w:t>
      </w:r>
    </w:p>
    <w:p w:rsidR="003F3435" w:rsidRDefault="0032493E">
      <w:pPr>
        <w:spacing w:line="480" w:lineRule="auto"/>
        <w:ind w:firstLine="2880"/>
        <w:jc w:val="both"/>
      </w:pPr>
      <w:r>
        <w:t xml:space="preserve">(ii)</w:t>
      </w:r>
      <w:r xml:space="preserve">
        <w:t> </w:t>
      </w:r>
      <w:r xml:space="preserve">
        <w:t> </w:t>
      </w:r>
      <w:r>
        <w:t xml:space="preserve">employment termination reports </w:t>
      </w:r>
      <w:r>
        <w:rPr>
          <w:u w:val="single"/>
        </w:rPr>
        <w:t xml:space="preserve">and misconduct investigation reports</w:t>
      </w:r>
      <w:r>
        <w:t xml:space="preserve"> maintained by the commission under this subchapter;</w:t>
      </w:r>
    </w:p>
    <w:p w:rsidR="003F3435" w:rsidRDefault="0032493E">
      <w:pPr>
        <w:spacing w:line="480" w:lineRule="auto"/>
        <w:ind w:firstLine="2880"/>
        <w:jc w:val="both"/>
      </w:pPr>
      <w:r>
        <w:t xml:space="preserve">(iii)</w:t>
      </w:r>
      <w:r xml:space="preserve">
        <w:t> </w:t>
      </w:r>
      <w:r xml:space="preserve">
        <w:t> </w:t>
      </w:r>
      <w:r>
        <w:t xml:space="preserve">service records maintained by the commission;</w:t>
      </w:r>
    </w:p>
    <w:p w:rsidR="003F3435" w:rsidRDefault="0032493E">
      <w:pPr>
        <w:spacing w:line="480" w:lineRule="auto"/>
        <w:ind w:firstLine="2880"/>
        <w:jc w:val="both"/>
      </w:pPr>
      <w:r>
        <w:t xml:space="preserve">(iv)</w:t>
      </w:r>
      <w:r xml:space="preserve">
        <w:t> </w:t>
      </w:r>
      <w:r xml:space="preserve">
        <w:t> </w:t>
      </w:r>
      <w:r>
        <w:t xml:space="preserve">proof that the person meets the minimum qualifications for enrollment in a training program under Section 1701.251(a);</w:t>
      </w:r>
    </w:p>
    <w:p w:rsidR="003F3435" w:rsidRDefault="0032493E">
      <w:pPr>
        <w:spacing w:line="480" w:lineRule="auto"/>
        <w:ind w:firstLine="2880"/>
        <w:jc w:val="both"/>
      </w:pPr>
      <w:r>
        <w:t xml:space="preserve">(v)</w:t>
      </w:r>
      <w:r xml:space="preserve">
        <w:t> </w:t>
      </w:r>
      <w:r xml:space="preserve">
        <w:t> </w:t>
      </w:r>
      <w:r>
        <w:t xml:space="preserve">a military veteran's United States Department of Defense Form DD-214 or other military discharge record;</w:t>
      </w:r>
    </w:p>
    <w:p w:rsidR="003F3435" w:rsidRDefault="0032493E">
      <w:pPr>
        <w:spacing w:line="480" w:lineRule="auto"/>
        <w:ind w:firstLine="2880"/>
        <w:jc w:val="both"/>
      </w:pPr>
      <w:r>
        <w:t xml:space="preserve">(vi)</w:t>
      </w:r>
      <w:r xml:space="preserve">
        <w:t> </w:t>
      </w:r>
      <w:r xml:space="preserve">
        <w:t> </w:t>
      </w:r>
      <w:r>
        <w:t xml:space="preserve">criminal history record information;</w:t>
      </w:r>
    </w:p>
    <w:p w:rsidR="003F3435" w:rsidRDefault="0032493E">
      <w:pPr>
        <w:spacing w:line="480" w:lineRule="auto"/>
        <w:ind w:firstLine="2880"/>
        <w:jc w:val="both"/>
      </w:pPr>
      <w:r>
        <w:t xml:space="preserve">(vii)</w:t>
      </w:r>
      <w:r xml:space="preserve">
        <w:t> </w:t>
      </w:r>
      <w:r xml:space="preserve">
        <w:t> </w:t>
      </w:r>
      <w:r>
        <w:t xml:space="preserve">information on pending warrants as available through the Texas Crime Information Center and National Crime Information Center;</w:t>
      </w:r>
    </w:p>
    <w:p w:rsidR="003F3435" w:rsidRDefault="0032493E">
      <w:pPr>
        <w:spacing w:line="480" w:lineRule="auto"/>
        <w:ind w:firstLine="2880"/>
        <w:jc w:val="both"/>
      </w:pPr>
      <w:r>
        <w:t xml:space="preserve">(viii)</w:t>
      </w:r>
      <w:r xml:space="preserve">
        <w:t> </w:t>
      </w:r>
      <w:r xml:space="preserve">
        <w:t> </w:t>
      </w:r>
      <w:r>
        <w:t xml:space="preserve">evidence of financial responsibility as required by Section 601.051, Transportation Code;</w:t>
      </w:r>
    </w:p>
    <w:p w:rsidR="003F3435" w:rsidRDefault="0032493E">
      <w:pPr>
        <w:spacing w:line="480" w:lineRule="auto"/>
        <w:ind w:firstLine="2880"/>
        <w:jc w:val="both"/>
      </w:pPr>
      <w:r>
        <w:t xml:space="preserve">(ix)</w:t>
      </w:r>
      <w:r xml:space="preserve">
        <w:t> </w:t>
      </w:r>
      <w:r xml:space="preserve">
        <w:t> </w:t>
      </w:r>
      <w:r>
        <w:t xml:space="preserve">a driving record from the Department of Public Safety;</w:t>
      </w:r>
    </w:p>
    <w:p w:rsidR="003F3435" w:rsidRDefault="0032493E">
      <w:pPr>
        <w:spacing w:line="480" w:lineRule="auto"/>
        <w:ind w:firstLine="2880"/>
        <w:jc w:val="both"/>
      </w:pPr>
      <w:r>
        <w:t xml:space="preserve">(x)</w:t>
      </w:r>
      <w:r xml:space="preserve">
        <w:t> </w:t>
      </w:r>
      <w:r xml:space="preserve">
        <w:t> </w:t>
      </w:r>
      <w:r>
        <w:t xml:space="preserve">proof of United States citizenship;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information on the person's background from at least three personal references and at least two professional references</w:t>
      </w:r>
      <w:r>
        <w:rPr>
          <w:u w:val="single"/>
        </w:rPr>
        <w:t xml:space="preserve">; and</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information on the person's law enforcement background as available through a database designated by the commission under Section 1701.169 and, if applicable, a file or record obtained by the commission under Section 1701.3035</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J, Chapter 1701, Occupations Code, is amended by adding Section 1701.4522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1701.4522.</w:t>
      </w:r>
      <w:r>
        <w:rPr>
          <w:u w:val="single"/>
        </w:rPr>
        <w:t xml:space="preserve"> </w:t>
      </w:r>
      <w:r>
        <w:rPr>
          <w:u w:val="single"/>
        </w:rPr>
        <w:t xml:space="preserve"> </w:t>
      </w:r>
      <w:r>
        <w:rPr>
          <w:u w:val="single"/>
        </w:rPr>
        <w:t xml:space="preserve">MISCONDUCT INVESTIGATION AND HIRING PROCEDURES.  (a)  The commission shall adopt a model policy establishing procedures applicable to a law enforcement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investigating alleged misconduct by a license holder employed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law enforcement agency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initiate an appropriate administrative or criminal investigation into alleged misconduct of a license holder employed by the law enforcement agency at the time the agency becomes aware of the alleged misconduct;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 the investigation described by Paragraph (A) in a timely manner, as prescribed by the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 an investigation into alleged criminal misconduct for which criminal charges are filed against the license holder to the commission in a timely manner after the investigation is completed;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complete an administrative investigation of alleged misconduct and prepare and submit to the commission a summary report on the investigation, including the disposition of the investigation and any informational findings, in a format prescribed by the commission, in a timely manner but not later than the 30th day after the date of the license holder's separation from the agency, if applicable;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include documentation of the completed investigation in the personnel file, as described by Section 1701.4535, of the license holder maintained by the agency;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submit to the commission each report of a completed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that an investigation into the alleged misconduct of a license holder may not be terminated by the resignation, retirement, termination, death, or separation from employment of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that a license holder under investigation for misconduct is entitled to any internal due process procedures provided by the investigating agency to contest the investigation or completed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law enforcement agency to request and review any information regarding an applicant for employment maintained by the commission in the licensing status database established under Section 1701.168 as part of the preemployment procedures required under Section 1701.451(a);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provisional hiring period of at least 45 days for any license holder employed by a law enforcement agency and allow a law enforcement agency to terminate the employment of the license holder if information relating to an investigation of alleged misconduct by the license holder is made available to the agency by the commission as part of the preemployment procedures required under Section 1701.451(a) within the provisional period;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take into account the variation in size, function, and jurisdiction of law enforcement agencies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shall adopt the model policy described by Subsection (a) or a substantively similar policy.  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maintain each report received under a policy adopted under this section as part of the license holder's record in the licensing status database established under Section 1701.168.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notify a law enforcement agency seeking to appoint a license holder of a completed investigation report submitted to the commission with respect to the license holder not later than the fifth business day after the date the commission receives the report.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1701.453, Occupations Code, is amended to read as follows:</w:t>
      </w:r>
    </w:p>
    <w:p w:rsidR="003F3435" w:rsidRDefault="0032493E">
      <w:pPr>
        <w:spacing w:line="480" w:lineRule="auto"/>
        <w:ind w:firstLine="720"/>
        <w:jc w:val="both"/>
      </w:pPr>
      <w:r>
        <w:t xml:space="preserve">Sec.</w:t>
      </w:r>
      <w:r xml:space="preserve">
        <w:t> </w:t>
      </w:r>
      <w:r>
        <w:t xml:space="preserve">1701.453.</w:t>
      </w:r>
      <w:r xml:space="preserve">
        <w:t> </w:t>
      </w:r>
      <w:r xml:space="preserve">
        <w:t> </w:t>
      </w:r>
      <w:r>
        <w:t xml:space="preserve">MAINTENANCE OF REPORTS [</w:t>
      </w:r>
      <w:r>
        <w:rPr>
          <w:strike/>
        </w:rPr>
        <w:t xml:space="preserve">AND STATEMENTS</w:t>
      </w:r>
      <w:r>
        <w:t xml:space="preserve">].  The commission shall maintain a copy of each report [</w:t>
      </w:r>
      <w:r>
        <w:rPr>
          <w:strike/>
        </w:rPr>
        <w:t xml:space="preserve">and statement</w:t>
      </w:r>
      <w:r>
        <w:t xml:space="preserve">] submitted to the commission under this subchapter until at least the 10th anniversary of the date on which the report [</w:t>
      </w:r>
      <w:r>
        <w:rPr>
          <w:strike/>
        </w:rPr>
        <w:t xml:space="preserve">or statement</w:t>
      </w:r>
      <w:r>
        <w:t xml:space="preserve">] is submitted.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J, Chapter 1701, Occupations Code, is amended by adding Section 1701.4535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1701.4535.</w:t>
      </w:r>
      <w:r>
        <w:rPr>
          <w:u w:val="single"/>
        </w:rPr>
        <w:t xml:space="preserve"> </w:t>
      </w:r>
      <w:r>
        <w:rPr>
          <w:u w:val="single"/>
        </w:rPr>
        <w:t xml:space="preserve"> </w:t>
      </w:r>
      <w:r>
        <w:rPr>
          <w:u w:val="single"/>
        </w:rPr>
        <w:t xml:space="preserve">PERSONNEL FILE.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shall adopt a model policy regarding personnel files maintained with respect to a license holder.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head of a law enforcement agency or the head's designee to maintain a personnel file on each license holder employed by the agency that contains any letter, memorandum, or document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commendation, congratulation, or honor bestowed on the license holder by a member of the public or by the employing agency for an action, duty, or activity that relates to the license holder's official duties;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misconduct by the license holder if the letter, memorandum, or document is from the employing agency and the misconduct resulted in disciplinary action by the employing agency;</w:t>
      </w:r>
      <w:r>
        <w:rPr>
          <w:u w:val="single"/>
        </w:rPr>
        <w:t xml:space="preserve">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periodic evaluation of the license holder by a supervisor;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letter, memorandum, or document relating to alleged misconduct by the license holder may not be placed in the license holder's personnel file if the employing agency determines that there is insufficient evidence to sustain the charge of misconduct;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negative letter, memorandum, document, or other notation of negative impact is included in a license holder's personnel file: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agency head or the head's designee shall, not later than the 30th day after the date of the inclusion, notify the affected license holder by certified mail;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license holder may, on or before the 30th day after the date of receipt of the notification, file a written response to the negative letter, memorandum, document, or other notation;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contained in a license holder's personnel file may not be released without the license holder's written permission, unless the release is required by law;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license holder is entitled, on request, to a copy of any letter, memorandum, or document placed in the license holder's personnel file;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employing agency may charge the license holder a reasonable fee not to exceed the actual cost of any copies described by Paragraph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shall adopt the model policy described by Subsection (a) or a substantively similar policy. A policy adopted by a law enforcement agency under this section must be submitted to the commission, and the commission shall maintain a copy of the policy.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 law enforcement agency may not release any information contained in a license holder's personnel file to any other agency or person requesting information relating to the license holder unless required by law. </w:t>
      </w:r>
      <w:r>
        <w:rPr>
          <w:u w:val="single"/>
        </w:rPr>
        <w:t xml:space="preserve"> </w:t>
      </w:r>
      <w:r>
        <w:rPr>
          <w:u w:val="single"/>
        </w:rPr>
        <w:t xml:space="preserve">The agency shall refer the person or agency requesting the information to the agency head or the head's designee.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law enforcement agency shall provide a license holder's personnel file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30th day after the date the license holder separates from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by the commission as part of an ongoing investigation relating to the license holder.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provided by Section 1701.451, a law enforcement agency hiring a license holder is entitled to view the contents of the license holder's personnel file.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1701.456(a),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not liable for civil damages for providing information contained in a report [</w:t>
      </w:r>
      <w:r>
        <w:rPr>
          <w:strike/>
        </w:rPr>
        <w:t xml:space="preserve">or statement</w:t>
      </w:r>
      <w:r>
        <w:t xml:space="preserve">] maintained by the commission under this subchapter if the commission released the information as provided by this subchapter.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Subchapter K, Chapter 1701, Occupations Code, is amended to read as follows:</w:t>
      </w:r>
    </w:p>
    <w:p w:rsidR="003F3435" w:rsidRDefault="0032493E">
      <w:pPr>
        <w:spacing w:line="480" w:lineRule="auto"/>
        <w:jc w:val="center"/>
      </w:pPr>
      <w:r>
        <w:t xml:space="preserve">SUBCHAPTER K.  DISCIPLINARY </w:t>
      </w:r>
      <w:r>
        <w:rPr>
          <w:u w:val="single"/>
        </w:rPr>
        <w:t xml:space="preserve">GROUNDS AND</w:t>
      </w:r>
      <w:r>
        <w:t xml:space="preserve"> PROCEDURES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1701.501,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with respect to an officer elected under the Texas Constitution, the commission shall revoke or suspend a law enforcement agency's authority to employ a license holder, place on probation an agency whose authority to employ a license holder has been suspended, or reprimand a law enforcement agency for a violation described by Subsection (a).</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K, Chapter 1701, Occupations Code, is amended by adding Section 1701.5011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1701.5011.</w:t>
      </w:r>
      <w:r>
        <w:rPr>
          <w:u w:val="single"/>
        </w:rPr>
        <w:t xml:space="preserve"> </w:t>
      </w:r>
      <w:r>
        <w:rPr>
          <w:u w:val="single"/>
        </w:rPr>
        <w:t xml:space="preserve"> </w:t>
      </w:r>
      <w:r>
        <w:rPr>
          <w:u w:val="single"/>
        </w:rPr>
        <w:t xml:space="preserve">EMERGENCY SUSPENSION.  (a)  The commission shall adopt rules specifying the circumstances under which the commission may issue an emergency order, without a hearing, suspending a person's license for a period not to exceed 90 days after determining that the person constitutes an imminent threat to the public health, safety, or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suspending a license under this section must state the length of the suspension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without a hearing under this section, the commission shall, not later than the 10th day after the date the order was issued, set the time and place for a hearing on the order.  The hearing must be conducted as soon as practicable.  A hearing under this section to affirm, modify, or set aside the emergency order shall be conducted by the State Office of Administrative Hearings.  The order shall be affirmed to the extent that good cause existed to issue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under this section is a contested case under Chapter 2001, Government Code.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1701.452(b) and (c);</w:t>
      </w:r>
    </w:p>
    <w:p w:rsidR="003F3435" w:rsidRDefault="0032493E">
      <w:pPr>
        <w:spacing w:line="480" w:lineRule="auto"/>
        <w:ind w:firstLine="1440"/>
        <w:jc w:val="both"/>
      </w:pPr>
      <w:r>
        <w:t xml:space="preserve">(2)</w:t>
      </w:r>
      <w:r xml:space="preserve">
        <w:t> </w:t>
      </w:r>
      <w:r xml:space="preserve">
        <w:t> </w:t>
      </w:r>
      <w:r>
        <w:t xml:space="preserve">Section 1701.4521; and</w:t>
      </w:r>
    </w:p>
    <w:p w:rsidR="003F3435" w:rsidRDefault="0032493E">
      <w:pPr>
        <w:spacing w:line="480" w:lineRule="auto"/>
        <w:ind w:firstLine="1440"/>
        <w:jc w:val="both"/>
      </w:pPr>
      <w:r>
        <w:t xml:space="preserve">(3)</w:t>
      </w:r>
      <w:r xml:space="preserve">
        <w:t> </w:t>
      </w:r>
      <w:r xml:space="preserve">
        <w:t> </w:t>
      </w:r>
      <w:r>
        <w:t xml:space="preserve">Section 1701.4525.</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Except as provided by Subsection (b) of this section, Section 1701.059, Occupations Code, as amended by this Act, applies to a member of the Texas Commission on Law Enforcement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Law Enforcement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  Not later than March 1, 2024, the Texas Commission on Law Enforcement shall:</w:t>
      </w:r>
    </w:p>
    <w:p w:rsidR="003F3435" w:rsidRDefault="0032493E">
      <w:pPr>
        <w:spacing w:line="480" w:lineRule="auto"/>
        <w:ind w:firstLine="1440"/>
        <w:jc w:val="both"/>
      </w:pPr>
      <w:r>
        <w:t xml:space="preserve">(1)</w:t>
      </w:r>
      <w:r xml:space="preserve">
        <w:t> </w:t>
      </w:r>
      <w:r xml:space="preserve">
        <w:t> </w:t>
      </w:r>
      <w:r>
        <w:t xml:space="preserve">adopt rules and update forms as necessary to implement the changes in law made by this Act to Chapter 1701, Occupations Code;</w:t>
      </w:r>
    </w:p>
    <w:p w:rsidR="003F3435" w:rsidRDefault="0032493E">
      <w:pPr>
        <w:spacing w:line="480" w:lineRule="auto"/>
        <w:ind w:firstLine="1440"/>
        <w:jc w:val="both"/>
      </w:pPr>
      <w:r>
        <w:t xml:space="preserve">(2)</w:t>
      </w:r>
      <w:r xml:space="preserve">
        <w:t> </w:t>
      </w:r>
      <w:r xml:space="preserve">
        <w:t> </w:t>
      </w:r>
      <w:r>
        <w:t xml:space="preserve">adopt the model policies required by Sections 1701.167, 1701.4522, and 1701.4535, Occupations Code, as added by this Act;</w:t>
      </w:r>
    </w:p>
    <w:p w:rsidR="003F3435" w:rsidRDefault="0032493E">
      <w:pPr>
        <w:spacing w:line="480" w:lineRule="auto"/>
        <w:ind w:firstLine="1440"/>
        <w:jc w:val="both"/>
      </w:pPr>
      <w:r>
        <w:t xml:space="preserve">(3)</w:t>
      </w:r>
      <w:r xml:space="preserve">
        <w:t> </w:t>
      </w:r>
      <w:r xml:space="preserve">
        <w:t> </w:t>
      </w:r>
      <w:r>
        <w:t xml:space="preserve">establish the licensing status database as required by Section 1701.168, Occupations Code, as added by this Act;</w:t>
      </w:r>
    </w:p>
    <w:p w:rsidR="003F3435" w:rsidRDefault="0032493E">
      <w:pPr>
        <w:spacing w:line="480" w:lineRule="auto"/>
        <w:ind w:firstLine="1440"/>
        <w:jc w:val="both"/>
      </w:pPr>
      <w:r>
        <w:t xml:space="preserve">(4)</w:t>
      </w:r>
      <w:r xml:space="preserve">
        <w:t> </w:t>
      </w:r>
      <w:r xml:space="preserve">
        <w:t> </w:t>
      </w:r>
      <w:r>
        <w:t xml:space="preserve">designate the databases required by Sections 1701.169 and 1701.170, Occupations Code, as added by this Act; and</w:t>
      </w:r>
    </w:p>
    <w:p w:rsidR="003F3435" w:rsidRDefault="0032493E">
      <w:pPr>
        <w:spacing w:line="480" w:lineRule="auto"/>
        <w:ind w:firstLine="1440"/>
        <w:jc w:val="both"/>
      </w:pPr>
      <w:r>
        <w:t xml:space="preserve">(5)</w:t>
      </w:r>
      <w:r xml:space="preserve">
        <w:t> </w:t>
      </w:r>
      <w:r xml:space="preserve">
        <w:t> </w:t>
      </w:r>
      <w:r>
        <w:t xml:space="preserve">establish a date by which each law enforcement agency in this state shall adopt the policies required by Sections 1701.167, 1701.4522, and 1701.4535,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Commission on Law Enforcement shall establish the database containing officer personal service reports as required by Section 1701.205, Occupations Code, as added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1701.303 and 1701.451(a), Occupations Code, as amended by this Act, and Section 1701.3035, Occupations Code, as added by this Act, apply only with respect to a person hired on or after March 1, 2024.  A person hired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to Subchapter J, Chapter 1701, Occupations Code, apply only to a report required to be submitted under Section 1701.452, Occupations Code, as amended by this Act, regarding a separation of a license holder that occurs on or after March 1, 2024.  A separation that occurs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1701.3135, Occupations Code, as added by this Act, applies only to an application for an officer license submitted under Chapter 1701, Occupations Code, on or after the effective date of this Act. </w:t>
      </w:r>
      <w:r>
        <w:t xml:space="preserve"> </w:t>
      </w:r>
      <w:r>
        <w:t xml:space="preserve">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1701.501(a-1), Occupations Code, as added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1445 passed the Senate on April</w:t>
      </w:r>
      <w:r xml:space="preserve">
        <w:t> </w:t>
      </w:r>
      <w:r>
        <w:t xml:space="preserve">18,</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22,</w:t>
      </w:r>
      <w:r xml:space="preserve">
        <w:t> </w:t>
      </w:r>
      <w:r>
        <w:t xml:space="preserve">2023, Senate refused to concur in House amendments and requested appointment of Conference Committee; May</w:t>
      </w:r>
      <w:r xml:space="preserve">
        <w:t> </w:t>
      </w:r>
      <w:r>
        <w:t xml:space="preserve">23,</w:t>
      </w:r>
      <w:r xml:space="preserve">
        <w:t> </w:t>
      </w:r>
      <w:r>
        <w:t xml:space="preserve">2023, House granted request of the Senate; May</w:t>
      </w:r>
      <w:r xml:space="preserve">
        <w:t> </w:t>
      </w:r>
      <w:r>
        <w:t xml:space="preserve">27,</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1445 passed the House, with amendments,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143, Nays</w:t>
      </w:r>
      <w:r xml:space="preserve">
        <w:t> </w:t>
      </w:r>
      <w:r>
        <w:t xml:space="preserve">0, one present not voting; May</w:t>
      </w:r>
      <w:r xml:space="preserve">
        <w:t> </w:t>
      </w:r>
      <w:r>
        <w:t xml:space="preserve">23,</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138,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