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88R6260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Paxton</w:t>
      </w:r>
      <w:r xml:space="preserve">
        <w:tab wTab="150" tlc="none" cTlc="0"/>
      </w:r>
      <w:r>
        <w:t xml:space="preserve">S.B.</w:t>
      </w:r>
      <w:r xml:space="preserve">
        <w:t> </w:t>
      </w:r>
      <w:r>
        <w:t xml:space="preserve">No.</w:t>
      </w:r>
      <w:r xml:space="preserve">
        <w:t> </w:t>
      </w:r>
      <w:r>
        <w:t xml:space="preserve">1474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the special education allotment under the Foundation School Program, an education savings account program for certain children with disabilities, and a grant program to reimburse public schools for the cost of certain employer contributions for retirees of the Teacher Retirement System of Texas employed to teach special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2024, 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 Education Code, is amended by adding Subchapter E to read as follows:</w:t>
      </w:r>
    </w:p>
    <w:p w:rsidR="003F3435" w:rsidRDefault="0032493E">
      <w:pPr>
        <w:spacing w:line="480" w:lineRule="auto"/>
        <w:jc w:val="center"/>
      </w:pPr>
      <w:r>
        <w:rPr>
          <w:u w:val="single"/>
        </w:rPr>
        <w:t xml:space="preserve">SUBCHAPTER E. RETIRED SPECIAL EDUCATION TEACHER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22.151.</w:t>
      </w:r>
      <w:r>
        <w:rPr>
          <w:u w:val="single"/>
        </w:rPr>
        <w:t xml:space="preserve"> </w:t>
      </w:r>
      <w:r>
        <w:rPr>
          <w:u w:val="single"/>
        </w:rPr>
        <w:t xml:space="preserve"> </w:t>
      </w:r>
      <w:r>
        <w:rPr>
          <w:u w:val="single"/>
        </w:rPr>
        <w:t xml:space="preserve">RETIRED SPECIAL EDUCATION TEACHER GRANT PROGRAM.  (a) </w:t>
      </w:r>
      <w:r>
        <w:rPr>
          <w:u w:val="single"/>
        </w:rPr>
        <w:t xml:space="preserve"> </w:t>
      </w:r>
      <w:r>
        <w:rPr>
          <w:u w:val="single"/>
        </w:rPr>
        <w:t xml:space="preserve">From money appropriated or otherwise available for the purpose, the commissioner shall establish a grant program to reimburse school districts and open-enrollment charter schools for the cost of required contributions under Section 825.4092, Government Code, for the employment of a retiree hired to teach special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received under the program may only be used for the cost of required contributions for the employment of a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retired before September 1, 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provided by the General Appropriations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of grant requests under the program exceeds the amount appropriated or otherwise available for the purpose, the commissioner shall proportionately reduce the amount of each grant.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(IDEA)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hold a public meeting on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condition</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29.0055.</w:t>
      </w:r>
      <w:r>
        <w:rPr>
          <w:u w:val="single"/>
        </w:rPr>
        <w:t xml:space="preserve"> </w:t>
      </w:r>
      <w:r>
        <w:rPr>
          <w:u w:val="single"/>
        </w:rPr>
        <w:t xml:space="preserve"> </w:t>
      </w:r>
      <w:r>
        <w:rPr>
          <w:u w:val="single"/>
        </w:rPr>
        <w:t xml:space="preserve">LOCAL INTELLECTUAL AND DEVELOPMENTAL DISABILITY AUTHORITY INFORMATION.</w:t>
      </w:r>
      <w:r>
        <w:rPr>
          <w:u w:val="single"/>
        </w:rPr>
        <w:t xml:space="preserve"> </w:t>
      </w:r>
      <w:r>
        <w:rPr>
          <w:u w:val="single"/>
        </w:rPr>
        <w:t xml:space="preserve">At the meeting at which a child's initial individualized education program is developed,</w:t>
      </w:r>
      <w:r>
        <w:rPr>
          <w:u w:val="single"/>
        </w:rPr>
        <w:t xml:space="preserve"> </w:t>
      </w:r>
      <w:r>
        <w:rPr>
          <w:u w:val="single"/>
        </w:rPr>
        <w:t xml:space="preserve">the school district shall provide to the child's parent the contact information for the local intellectual and developmental disability authority for the region in which the district is located for use in discussing services or public benefits that may provide additional support to the child.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September 1, 2024, 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or other special education setting" means a classroom or setting primarily used for delivering special education services to students who spend on average less than 40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29.026(i), Education Code, is amended to read as follows:</w:t>
      </w:r>
    </w:p>
    <w:p w:rsidR="003F3435" w:rsidRDefault="0032493E">
      <w:pPr>
        <w:spacing w:line="480" w:lineRule="auto"/>
        <w:ind w:firstLine="720"/>
        <w:jc w:val="both"/>
      </w:pPr>
      <w:r>
        <w:t xml:space="preserve">(i)</w:t>
      </w:r>
      <w:r xml:space="preserve">
        <w:t> </w:t>
      </w:r>
      <w:r xml:space="preserve">
        <w:t> </w:t>
      </w:r>
      <w:r>
        <w:rPr>
          <w:u w:val="single"/>
        </w:rPr>
        <w:t xml:space="preserve">A program selected to receive a grant under this section is</w:t>
      </w:r>
      <w:r>
        <w:t xml:space="preserve"> </w:t>
      </w:r>
      <w:r>
        <w:t xml:space="preserve">[</w:t>
      </w:r>
      <w:r>
        <w:rPr>
          <w:strike/>
        </w:rPr>
        <w:t xml:space="preserve">The commissioner shall select programs and award grant funds to those programs beginning in the 2018-2019 school year.  The selected programs are</w:t>
      </w:r>
      <w:r>
        <w:t xml:space="preserve">] to be funded for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29.027(d),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 grant under this section is</w:t>
      </w:r>
      <w:r>
        <w:t xml:space="preserve"> [</w:t>
      </w:r>
      <w:r>
        <w:rPr>
          <w:strike/>
        </w:rPr>
        <w:t xml:space="preserve">The commissioner shall select grant recipients and award grant funds beginning in the 2021-2022 school year. The grants are</w:t>
      </w:r>
      <w:r>
        <w:t xml:space="preserve">] to be awarded for two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29, Education Code, is amended by adding Section 29.029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29.029.</w:t>
      </w:r>
      <w:r>
        <w:rPr>
          <w:u w:val="single"/>
        </w:rPr>
        <w:t xml:space="preserve"> </w:t>
      </w:r>
      <w:r>
        <w:rPr>
          <w:u w:val="single"/>
        </w:rPr>
        <w:t xml:space="preserve"> </w:t>
      </w:r>
      <w:r>
        <w:rPr>
          <w:u w:val="single"/>
        </w:rPr>
        <w:t xml:space="preserve">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SPECIAL EDUCATION STUDENTS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29.042(a)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of [</w:t>
      </w:r>
      <w:r>
        <w:rPr>
          <w:strike/>
        </w:rPr>
        <w:t xml:space="preserve">not more than</w:t>
      </w:r>
      <w:r>
        <w:t xml:space="preserve">] $1,500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a grant under this subchapter once while enrolled in a grade level below grade six and once while enrolled in grade six or above. A student may receive an additional grant under this subchapter if the legislature appropriates money for the additional grant in the General Appropriations Act</w:t>
      </w:r>
      <w:r>
        <w:t xml:space="preserve"> </w:t>
      </w:r>
      <w:r>
        <w:t xml:space="preserve">[</w:t>
      </w:r>
      <w:r>
        <w:rPr>
          <w:strike/>
        </w:rPr>
        <w:t xml:space="preserve">The commissioner shall set aside an amount not to exceed $30 million from the total amount of funds appropriated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 disability" means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to participate in a school district's special education program under Section 29.003;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covered by Section 504, Rehabilitation Act of 1973 (29 U.S.C. Section 794).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"Curriculum" means a complete course of study for a particular content area or grade level.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 a bank, credit union, savings bank, or savings and loan association organized under the laws of this state, the laws of another state, or federal law that has its main office or a branch office in this state.  The term does not include any institution the deposits of which are not insured by the Federal Deposit Insurance Corporation or the National Credit Union Administration.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education savings account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PURPOSES. </w:t>
      </w:r>
      <w:r>
        <w:rPr>
          <w:u w:val="single"/>
        </w:rPr>
        <w:t xml:space="preserve"> </w:t>
      </w:r>
      <w:r>
        <w:rPr>
          <w:u w:val="single"/>
        </w:rPr>
        <w:t xml:space="preserve">The purposes of the education savings account program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public schools and overall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preserve the liberties and rights of the people;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parental choice in learning opportunities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(a)  The agency shall establish and administer an education savings account program to provide funding for certain education-related expenses of eligible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ensure that information about the program is readily available to parents of children with disabilities and the public through various sources, including the agency's Internet website.  The information made available to parents of children with disabilities must include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laws regarding the provision of educational services in the same manner as a public school, and a child with a disability attending a private school may not receive the services a child with a disability attending a public school is entitled to receive under federal and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individualized education program that provides a free and appropriate public education;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educational services provided in the least restrictive environment;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instruction from certified teachers;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due process hearings to ensure proper and full implementation of an individualized education program;</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transition and planning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supplementary aids and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rights provided under federal or state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information regarding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operation of an account;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expenses allowed under Section 29.357 and the consequences for using money in an account on expenses that are not allowed under that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service offerings.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ELIGIBLE CHILD.  (a)</w:t>
      </w:r>
      <w:r>
        <w:rPr>
          <w:u w:val="single"/>
        </w:rPr>
        <w:t xml:space="preserve"> </w:t>
      </w:r>
      <w:r>
        <w:rPr>
          <w:u w:val="single"/>
        </w:rPr>
        <w:t xml:space="preserve"> </w:t>
      </w:r>
      <w:r>
        <w:rPr>
          <w:u w:val="single"/>
        </w:rPr>
        <w:t xml:space="preserve">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child with a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to attend a public school under Section 25.001;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at least one of the following criteria: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enrolled in a public school in this state for a period of at least six weeks during the preceding or current school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required to attend school under Section 25.085 for a period of less than six weeks during the preceding and current school year due to the child's age or nonresidence in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participated in the program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commissioner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commissioner shall establish a process for, in the least disruptive manner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participating in the program to cease participation and enroll in a public school, including an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previously participated in the program and subsequently enrolled in a public school, including an open-enrollment charter school, to resume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ENROLLMENT IN PROGRAM.  (a)</w:t>
      </w:r>
      <w:r>
        <w:rPr>
          <w:u w:val="single"/>
        </w:rPr>
        <w:t xml:space="preserve"> </w:t>
      </w:r>
      <w:r>
        <w:rPr>
          <w:u w:val="single"/>
        </w:rPr>
        <w:t xml:space="preserve"> </w:t>
      </w:r>
      <w:r>
        <w:rPr>
          <w:u w:val="single"/>
        </w:rPr>
        <w:t xml:space="preserve">A parent of an eligible child may enroll the child in the program for the following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by rule create an enrollment application for the program and make the enrollment application readily available to interested parents through various sources, including the agency's Internet website.  An enrollment application for the program must be submitted to the commissioner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post on the agency's Internet website and provide to each parent who submits an enrollment application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and the duties of the commissioner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provide to each parent who submits an enrollment application a written copy of the notice described by Section 29.353(b). </w:t>
      </w:r>
      <w:r>
        <w:rPr>
          <w:u w:val="single"/>
        </w:rPr>
        <w:t xml:space="preserve"> </w:t>
      </w:r>
      <w:r>
        <w:rPr>
          <w:u w:val="single"/>
        </w:rPr>
        <w:t xml:space="preserve">Before the parent may receive funding under the program, the parent must sign an acknowledgment of receipt and understanding of the notice and return the signed acknowledgment to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PARTICIPATION IN PROGRAM.  (a)</w:t>
      </w:r>
      <w:r>
        <w:rPr>
          <w:u w:val="single"/>
        </w:rPr>
        <w:t xml:space="preserve"> </w:t>
      </w:r>
      <w:r>
        <w:rPr>
          <w:u w:val="single"/>
        </w:rPr>
        <w:t xml:space="preserve"> </w:t>
      </w:r>
      <w:r>
        <w:rPr>
          <w:u w:val="single"/>
        </w:rPr>
        <w:t xml:space="preserve">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funds received through the program only for expenses allowed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commissioner if the child enrolls in a public school, including an open-enrollment charter school, not later than the 30th day after the date of enrollment;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commissioner information necessary to determine the child's eligibility and the amount to which the child is entitled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child's quality of learning is appropriately measured in accordance with Subsection (d) and commissioner rule and report the results to the agency;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commissioner if the child graduates from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program is the trustee of the child's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provide annually to each program participant the publication provided under Section 29.355(c).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a list of approved instruments that allow for a comparison between the quality of educational attainment for a child participating in the program and for students in other educational placements. </w:t>
      </w:r>
      <w:r>
        <w:rPr>
          <w:u w:val="single"/>
        </w:rPr>
        <w:t xml:space="preserve"> </w:t>
      </w:r>
      <w:r>
        <w:rPr>
          <w:u w:val="single"/>
        </w:rPr>
        <w:t xml:space="preserve">To the extent practicable, the list must include nationally norm-referenced assessments and assessment instruments adopted under Section 39.023. A child's performance on an instrument approved under this subsection for measuring a child's quality of learning may not be considered in determining the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APPROVED EDUCATION-RELATED EXPENSES.  (a)</w:t>
      </w:r>
      <w:r>
        <w:rPr>
          <w:u w:val="single"/>
        </w:rPr>
        <w:t xml:space="preserve"> </w:t>
      </w:r>
      <w:r>
        <w:rPr>
          <w:u w:val="single"/>
        </w:rPr>
        <w:t xml:space="preserve"> </w:t>
      </w:r>
      <w:r>
        <w:rPr>
          <w:u w:val="single"/>
        </w:rPr>
        <w:t xml:space="preserve">Funds received under the program may be used only for the following expenses incurred by a program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 accredited by an entity recognized by the commissioner as an accrediting entity for private schools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 institution of higher education or 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program that provides training for an industry-based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required by a school, institution, course, or program described by Subdivision (1)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paid to a vendor for transportation to and from school, not to exceed $500 per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costs of computer hardware and software and other technological devices prescribed to facilitate a child's education by a physician, therapist, or other licensed service provider;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fees for a nationally norm-referenced achievement test or examination, an assessment instrument adopted under Section 39.023, an advanced placement test or similar examination, an examination related to college or university admission, or any other instrument included on the agency's list under Section 29.356(d);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fees for the management of the participant's account charged by a financial institution;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costs of breakfast or lunch provided to a child during the school day by a private school;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purchase of school uniforms required by a private school;</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costs of a school-age program, as defined by Section 42.002, Human Resources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costs of a youth camp licensed under Chapter 141, Health and Safety Code, that provides educational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allowed under Subsection (a) do not include expenses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supplies, including paper, pens, pencils, folders, and notebooks;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other than breakfast or lunch as authorized under Subsection (a)(10).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program participant's account on the child's graduation from high school may be used by the child for tuition, fees, textbooks, and other instructional materials to attend or take courses from an institution of higher education or a private or independent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must provide a program participant with a receipt for each expense allowed under Subsection (a) charged by the provider or vendor to the participant.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content, subject to Section 29.364(c), or religious nature of a product or service may not be considered in determining whether a payment for the product or service is an expense allowed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finding that a program participant used funds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AMOUNT OF PAYMENT; FINANCING.  (a)</w:t>
      </w:r>
      <w:r>
        <w:rPr>
          <w:u w:val="single"/>
        </w:rPr>
        <w:t xml:space="preserve"> </w:t>
      </w:r>
      <w:r>
        <w:rPr>
          <w:u w:val="single"/>
        </w:rPr>
        <w:t xml:space="preserve"> </w:t>
      </w:r>
      <w:r>
        <w:rPr>
          <w:u w:val="single"/>
        </w:rPr>
        <w:t xml:space="preserve">A parent of an eligible child shall receive each year that the child participates in the program a payment from the state to the child's account in an amount equal to the sum of $7,250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$1,500, if the child is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$1,400, if the child has not previously participated in a school district's special education program under Section 29.003;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child has previously participated in a school district's special education program under Section 29.003, the amount of funding for special education services the district was entitled to receive for the child under Subchapters B and C, Chapter 48, for the most recent school year in which the child participated in the district's special education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greater amount may be provided by appropriation or by the agency from money available for the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an account may not be considered to be the property of a program participant and may be spent only in accordance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funds remaining in a child's account at the end of a fiscal year are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funds in the child's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payment under Subsection (a) may not be financed using federal funds or money appropriated from the permanent school fund or the available school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The commissioner may contract with one or more financial institutions or other entities that accept fiduciary responsibility to establish and manage an account for each child participating in the program.  A program participant must be able to access the participant's account by using an online or electronic transfer payment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make quarterly payments to each program participant's account in equal amounts, with the first payment for each school year made on September 1 and the remaining payments made on or before the 15th days of November, February, and May.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end of each fiscal year, the commissioner shall reconcile payments made to and from all accounts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earlier of the child's 26th birthday or the sixth anniversary of the child's graduation from high school, the child's account is closed and any remaining funds are returned to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contract with an entity to administer all or any part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responsible for managing accounts: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ensure that each expenditure from an account is for an expense allowed under Section 29.357;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a program participant to submit any information necessary to make the determination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RANDOM AUDITING OF ACCOUNTS.  (a)</w:t>
      </w:r>
      <w:r>
        <w:rPr>
          <w:u w:val="single"/>
        </w:rPr>
        <w:t xml:space="preserve"> </w:t>
      </w:r>
      <w:r>
        <w:rPr>
          <w:u w:val="single"/>
        </w:rPr>
        <w:t xml:space="preserve"> </w:t>
      </w:r>
      <w:r>
        <w:rPr>
          <w:u w:val="single"/>
        </w:rPr>
        <w:t xml:space="preserve">The commissioner may randomly audit accounts as necessary to ensure compliance with applicable law and the requirements of the program. </w:t>
      </w:r>
      <w:r>
        <w:rPr>
          <w:u w:val="single"/>
        </w:rPr>
        <w:t xml:space="preserve"> </w:t>
      </w:r>
      <w:r>
        <w:rPr>
          <w:u w:val="single"/>
        </w:rPr>
        <w:t xml:space="preserve">The commissioner may contract with another entity to audit accounts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auditing an account, the commissioner or an entity contracted to audit accounts under this section may require that a program participant provide further information and documentation regarding any payment from the participant's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contracted to audit accounts under this section shall report to the commissioner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SUSPENSION OF ACCOUNT.  (a) </w:t>
      </w:r>
      <w:r>
        <w:rPr>
          <w:u w:val="single"/>
        </w:rPr>
        <w:t xml:space="preserve"> </w:t>
      </w:r>
      <w:r>
        <w:rPr>
          <w:u w:val="single"/>
        </w:rPr>
        <w:t xml:space="preserve">The commissioner shall suspend the account of a program participant who fails to comply with applicable law or a requirement of the program, including a requirement under Section 29.356(a), or who substantially misuses funds received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commissioner shall notify the program participant in writing that the account has been suspended and that no further payments may be made from the account.  The notification must specify the grounds for the suspension and state that the participant has 10 business days to respond and take any corrective action required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recover funds distributed under the program that were used for expenses not allowed under Section 29.357(a) from the program participant or the entity that received the funds if the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LIMITATION ON AMOUNTS CHARGED; REFUND PROHIBITED.  (a) </w:t>
      </w:r>
      <w:r>
        <w:rPr>
          <w:u w:val="single"/>
        </w:rPr>
        <w:t xml:space="preserve"> </w:t>
      </w:r>
      <w:r>
        <w:rPr>
          <w:u w:val="single"/>
        </w:rPr>
        <w:t xml:space="preserve">An education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child participating in the program an amount greater than the standard amount charged for that service by the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amount charged to a child participating in the program for a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total amount charged to the child for that service by the provider during the preceding year was less than two-thirds of the amount deposited in the child's account for that year, to an amount that exceeds two-thirds of the amount deposited in the child's account for the current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total amount charged to the child for that service by the provider during the preceding year was two-thirds or more of the amount deposited in the child's account for that year, by more than five percent of the amount charged to the child for that service by the provider during the preceding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funds distributed under the program may not in any manner rebate, refund, or credit to or share with a program participant, or any person on behalf of a participant, any program funds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REFERRAL TO ATTORNEY GENERAL.  (a)  If the commissioner obtains evidence of fraudulent use of an account, the commissioner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PROVIDER ACCOUNTABILITY.  (a)  To receive funds distributed under the program, a private school must be accredited by an entity recognized by the commissioner as an accrediting entity for private schools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funds distributed under the program, an education service provider that provides a full course load to a child participating in the program must administer to the child an instrument included on the list adopted by the commissioner under Section 29.356(d) and report the results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practitioner or provider who provides educational therapies or services must be licensed or accredited by a regional or national accrediting organization to receive funds distributed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must apply to and be approved by the agency to receive funds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for approval under Subsection (d), a private tutor or each employee of a teaching service who intends to provide educational services to a program participant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national criminal history record information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agency documentation indicating that the tutor or employee, as applicable, has completed a national criminal history record information review within a period established by commissioner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review the national criminal history record information or documentation for each private tutor or employee of a teaching service who submits an application under Subsection (d).  The tutor or employee must provide the agency with any information requested by the agency to enable the agency to complete the review.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maintain and post on the agency's Internet website a list of private tutors, teaching services, online educational course or program providers, and industry-based certification training providers approved to receive funds distributed under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may appeal the agency's rejection of an application submitted under Subsection (d).  The agency shall review the application and make a recommendation to the commissioner regarding whether to approve or reject the application. A decision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PROGRAM PARTICIPANT, PROVIDER, AND VENDOR AUTONOMY.  (a)</w:t>
      </w:r>
      <w:r>
        <w:rPr>
          <w:u w:val="single"/>
        </w:rPr>
        <w:t xml:space="preserve"> </w:t>
      </w:r>
      <w:r>
        <w:rPr>
          <w:u w:val="single"/>
        </w:rPr>
        <w:t xml:space="preserve"> </w:t>
      </w:r>
      <w:r>
        <w:rPr>
          <w:u w:val="single"/>
        </w:rPr>
        <w:t xml:space="preserve">An education service provider or vendor of educational products that receives funds distributed under the program is not an agent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subchapter, the commissioner, the agency, the State Board of Education, any other state agency, or any school district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 the educational program of an education service provider or vendor of educational products that receives funds distributed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control or supervision over a program participant or an education service provider or vendor of educational products that receives funds distributed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does not expand the regulatory authority of the state or any school district to impose any additional regulation on an education service provider or vendor of educational products except those reasonably necessary to enforce the program as provided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school may not be required to modify the school's creed, practices, admissions policies, curriculum, performance standards, or assessments to receive funds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school voluntarily selected by a parent for the parent's child to attend, with or without governmental assistance, may not be required to comply with any state law or rule governing the applicable educational program that was not in effect on January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any proceeding challenging a rule adopted by a state agency or officer under this subchapter, the agency or officer has the burden of proof to establish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receives or seeks to receive funds distributed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STUDENT RECORDS AND INFORMATION.  On request by the parent of a child participating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ANNUAL SURVEY.  The commissioner may conduct an annual parental satisfaction survey that asks each parent of a child participating in the program to express: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parent's overall level of satisfaction with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parent's opinion on specified topics and issues relevant to the effectiveness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DETERMINATION OF COMMISSIONER FINAL. Notwithstanding Section 7.057, a determination of the commissioner regarding eligibility or the approval of expenses under this subchapter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as necessary to implement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regarding eligibility determination, expense reporting requirements for program participants, and approval of expenses, including appeals of agency determinations on those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rules for measuring the quality of learning for a child participating in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rules for implementing this subchapter in a manner that ensures compliance with federal law regarding confidentiality of student educational information, including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calculate annually the savings to the state from the implementation of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fraud in financial transactions under the program, including by adopting measures to permit anonymous fraud reporting by telephone hotline or online communication.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commissioner may solicit and accept gifts, grants, and donations from any public or private source for any expenses related to the administration of the program, including the initial implementation of the program and making payments to a program participant's account.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w:t>
      </w:r>
      <w:r>
        <w:t xml:space="preserve"> services,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Effective September 1, 2024, 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w:t>
      </w:r>
      <w:r>
        <w:rPr>
          <w:u w:val="single"/>
        </w:rPr>
        <w:t xml:space="preserve">receiving special education services</w:t>
      </w:r>
      <w:r>
        <w:t xml:space="preserve">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Effective September 1, 2024, 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w:t>
      </w:r>
      <w:r xml:space="preserve">
        <w:t> </w:t>
      </w:r>
      <w:r xml:space="preserve">
        <w:t>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r xml:space="preserve">
        <w:t> </w:t>
      </w:r>
      <w:r xml:space="preserve">
        <w:t>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Effective September 1, 2024, Subchapter C, Chapter 48, Education Code, is amended by adding Section 48.1021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C, Chapter 48, Education Code, is amended by adding Sections 48.1022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 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w:t>
      </w:r>
      <w:r>
        <w:rPr>
          <w:u w:val="single"/>
        </w:rPr>
        <w:t xml:space="preserve">of $1.13</w:t>
      </w:r>
      <w:r>
        <w:t xml:space="preserve"> per mile </w:t>
      </w:r>
      <w:r>
        <w:rPr>
          <w:u w:val="single"/>
        </w:rPr>
        <w:t xml:space="preserve">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CERTIFICATION ALLOTMENT.  (a)  For each classroom teacher or educational diagnostician employed by a school district who, during the preceding year, became certified under Subchapter B, Chapter 21, to teach special education or as an educational diagnostician, as applicable, the district is entitled to an allotment in the amount of the teacher's or diagnostician's certification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an allotment received under this section to provide a stipend in the amount of the allotment to the classroom teacher or educational diagnostician for whom the district received the allotment.  A stipend received by a classroom teacher under this subsection is not considered in determining whether the district is paying the teacher the minimum monthly salary under Section 21.402.</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Subchapter G, Chapter 48, Education Code, is amended by adding Sections 48.304, 48.305, and 48.306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SERVICES FOR SPECIAL EDUCATION STUDENTS GRANT.  (a)  A student to whom the agency awards a grant under Subchapter A-1, Chapter 29, is entitled to receive an amount equal to the amount of the grant, as provided by that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use money appropriated to the agency for purposes of this section to award grants under Subchapter A-1, Chapter 29.</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EDUCATION SAVINGS ACCOUNT FUNDING.  (a)  A person enrolled in the education savings account program established under Subchapter J, Chapter 29, is entitled to a deposit to the person's education savings account in the amount provided by that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use money appropriated to the agency for purposes of this section to make deposits to education savings accounts under Subchapter J, Chapter 29.</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411.0901,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Education Agency is entitled to obtain criminal history record information maintained by the department about a person who is a private tutor or an employee of a teaching service who intends to provide educational services to a child participating in the program established under Subchapter J, Chapter 29, Education Code, and is seeking approval to receive funds distributed under that program.</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825.4092(f), Government Code, as added by Chapter 546 (S.B. 202), Acts of the 87th Legislature, Regular Session, 2021, is amended to read as follows:</w:t>
      </w:r>
    </w:p>
    <w:p w:rsidR="003F3435" w:rsidRDefault="0032493E">
      <w:pPr>
        <w:spacing w:line="480" w:lineRule="auto"/>
        <w:ind w:firstLine="720"/>
        <w:jc w:val="both"/>
      </w:pPr>
      <w:r>
        <w:t xml:space="preserve">(f)</w:t>
      </w:r>
      <w:r xml:space="preserve">
        <w:t> </w:t>
      </w:r>
      <w:r xml:space="preserve">
        <w:t> </w:t>
      </w:r>
      <w:r>
        <w:t xml:space="preserve">A reporting employer is ultimately responsible for payment of the amounts required to be contributed under Subsections (b) and (c).  The employer may not directly or indirectly pass that cost on to the retiree through payroll deduction, by imposition of a fee, or by any other means designed to recover the cost.  </w:t>
      </w:r>
      <w:r>
        <w:rPr>
          <w:u w:val="single"/>
        </w:rPr>
        <w:t xml:space="preserve">This subsection does not apply to contributions required for a retiree employed by a school district or open-enrollment charter school to teach special education.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29.002;</w:t>
      </w:r>
    </w:p>
    <w:p w:rsidR="003F3435" w:rsidRDefault="0032493E">
      <w:pPr>
        <w:spacing w:line="480" w:lineRule="auto"/>
        <w:ind w:firstLine="1440"/>
        <w:jc w:val="both"/>
      </w:pPr>
      <w:r>
        <w:t xml:space="preserve">(2)</w:t>
      </w:r>
      <w:r xml:space="preserve">
        <w:t> </w:t>
      </w:r>
      <w:r xml:space="preserve">
        <w:t> </w:t>
      </w:r>
      <w:r>
        <w:t xml:space="preserve">Sections 29.026(n) and (o);</w:t>
      </w:r>
    </w:p>
    <w:p w:rsidR="003F3435" w:rsidRDefault="0032493E">
      <w:pPr>
        <w:spacing w:line="480" w:lineRule="auto"/>
        <w:ind w:firstLine="1440"/>
        <w:jc w:val="both"/>
      </w:pPr>
      <w:r>
        <w:t xml:space="preserve">(3)</w:t>
      </w:r>
      <w:r xml:space="preserve">
        <w:t> </w:t>
      </w:r>
      <w:r xml:space="preserve">
        <w:t> </w:t>
      </w:r>
      <w:r>
        <w:t xml:space="preserve">Section 29.027(i); and</w:t>
      </w:r>
    </w:p>
    <w:p w:rsidR="003F3435" w:rsidRDefault="0032493E">
      <w:pPr>
        <w:spacing w:line="480" w:lineRule="auto"/>
        <w:ind w:firstLine="1440"/>
        <w:jc w:val="both"/>
      </w:pPr>
      <w:r>
        <w:t xml:space="preserve">(4)</w:t>
      </w:r>
      <w:r xml:space="preserve">
        <w:t> </w:t>
      </w:r>
      <w:r xml:space="preserve">
        <w:t> </w:t>
      </w:r>
      <w:r>
        <w:t xml:space="preserve">Section 29.050.</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E, Chapter 22, Education Code, as added by this Act, Chapter 29, Education Code, as amended by this Act, and Section 825.4092(f), Government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(a)  Except as provided by Subsection (b) of this section and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