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1517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3,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Subcommittee on Higher Education;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reported adversely, with favorable Committee Substitute from Committee on Education by the following vote:</w:t>
      </w:r>
      <w:r>
        <w:t xml:space="preserve"> </w:t>
      </w:r>
      <w:r>
        <w:t xml:space="preserve"> </w:t>
      </w:r>
      <w:r>
        <w:t xml:space="preserve">Yeas</w:t>
      </w:r>
      <w:r xml:space="preserve">
        <w:t> </w:t>
      </w:r>
      <w:r>
        <w:t xml:space="preserve">11, Nays 1;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1517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prohibiting certain academic boycotts of foreign countries by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51.987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51.987.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ACADEMIC BOYCOTTS OF FOREIGN COUNTRIES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"institution of higher education" has the meaning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(c), an institution of higher education may not implement an academic boycott of a foreign country that would prevent a student or faculty member of the institution from: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studying or conducting research in or about the country;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interacting with the country's scholars or representatives.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 may implement an academic boycott described by Subsection (b) of a foreign country included by the United States Department of State on a list of state sponsors of terrorism.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Higher Education Coordinating Board shall adopt rules as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1517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