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1585</w:t>
      </w:r>
    </w:p>
    <w:p w:rsidR="003F3435" w:rsidRDefault="0032493E">
      <w:pPr>
        <w:ind w:firstLine="720"/>
        <w:jc w:val="both"/>
      </w:pPr>
      <w:r>
        <w:t xml:space="preserve">(A. Johnson of Harris, Wu)</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