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et al.</w:t>
      </w:r>
      <w:r xml:space="preserve">
        <w:tab wTab="150" tlc="none" cTlc="0"/>
      </w:r>
      <w:r>
        <w:t xml:space="preserve">S.B.</w:t>
      </w:r>
      <w:r xml:space="preserve">
        <w:t> </w:t>
      </w:r>
      <w:r>
        <w:t xml:space="preserve">No.</w:t>
      </w:r>
      <w:r xml:space="preserve">
        <w:t> </w:t>
      </w:r>
      <w:r>
        <w:t xml:space="preserve">1592</w:t>
      </w:r>
    </w:p>
    <w:p w:rsidR="003F3435" w:rsidRDefault="0032493E">
      <w:pPr>
        <w:ind w:firstLine="720"/>
        <w:jc w:val="both"/>
      </w:pPr>
      <w:r>
        <w:t xml:space="preserve">(Herrero)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radiation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radiation advisory board is composed of the following </w:t>
      </w:r>
      <w:r>
        <w:rPr>
          <w:u w:val="single"/>
        </w:rPr>
        <w:t xml:space="preserve">19</w:t>
      </w:r>
      <w:r>
        <w:t xml:space="preserve"> [</w:t>
      </w:r>
      <w:r>
        <w:rPr>
          <w:strike/>
        </w:rPr>
        <w:t xml:space="preserve">18</w:t>
      </w:r>
      <w:r>
        <w:t xml:space="preserve">]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602,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 [</w:t>
      </w:r>
      <w:r>
        <w:rPr>
          <w:strike/>
        </w:rPr>
        <w:t xml:space="preserve">and</w:t>
      </w:r>
      <w:r>
        <w:t xml:space="preserve">]</w:t>
      </w:r>
    </w:p>
    <w:p w:rsidR="003F3435" w:rsidRDefault="0032493E">
      <w:pPr>
        <w:spacing w:line="480" w:lineRule="auto"/>
        <w:ind w:firstLine="1440"/>
        <w:jc w:val="both"/>
      </w:pPr>
      <w:r>
        <w:t xml:space="preserve">(16)</w:t>
      </w:r>
      <w:r xml:space="preserve">
        <w:t> </w:t>
      </w:r>
      <w:r xml:space="preserve">
        <w:t> </w:t>
      </w:r>
      <w:r>
        <w:rPr>
          <w:u w:val="single"/>
        </w:rPr>
        <w:t xml:space="preserve">one individual licensed by the State Board of Veterinary Medical Examiners; and</w:t>
      </w:r>
    </w:p>
    <w:p w:rsidR="003F3435" w:rsidRDefault="0032493E">
      <w:pPr>
        <w:spacing w:line="480" w:lineRule="auto"/>
        <w:ind w:firstLine="1440"/>
        <w:jc w:val="both"/>
      </w:pPr>
      <w:r>
        <w:rPr>
          <w:u w:val="single"/>
        </w:rPr>
        <w:t xml:space="preserve">(17)</w:t>
      </w:r>
      <w:r xml:space="preserve">
        <w:t> </w:t>
      </w:r>
      <w:r xml:space="preserve">
        <w:t> </w:t>
      </w:r>
      <w:r>
        <w:t xml:space="preserve">three representatives of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an individual licensed by the State Board of Veterinary Medical Examiners to the radiation advisory board as required by Section 401.015,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