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1592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radiation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401.015(a),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radiation advisory board is composed of the following 18 members appointed by the governor:</w:t>
      </w:r>
    </w:p>
    <w:p w:rsidR="003F3435" w:rsidRDefault="0032493E">
      <w:pPr>
        <w:spacing w:line="480" w:lineRule="auto"/>
        <w:ind w:firstLine="1440"/>
        <w:jc w:val="both"/>
      </w:pPr>
      <w:r>
        <w:t xml:space="preserve">(1)</w:t>
      </w:r>
      <w:r xml:space="preserve">
        <w:t> </w:t>
      </w:r>
      <w:r xml:space="preserve">
        <w:t> </w:t>
      </w:r>
      <w:r>
        <w:t xml:space="preserve">one representative from industry who is trained in nuclear physics, science, or nuclear engineering;</w:t>
      </w:r>
    </w:p>
    <w:p w:rsidR="003F3435" w:rsidRDefault="0032493E">
      <w:pPr>
        <w:spacing w:line="480" w:lineRule="auto"/>
        <w:ind w:firstLine="1440"/>
        <w:jc w:val="both"/>
      </w:pPr>
      <w:r>
        <w:t xml:space="preserve">(2)</w:t>
      </w:r>
      <w:r xml:space="preserve">
        <w:t> </w:t>
      </w:r>
      <w:r xml:space="preserve">
        <w:t> </w:t>
      </w:r>
      <w:r>
        <w:t xml:space="preserve">one representative from labor;</w:t>
      </w:r>
    </w:p>
    <w:p w:rsidR="003F3435" w:rsidRDefault="0032493E">
      <w:pPr>
        <w:spacing w:line="480" w:lineRule="auto"/>
        <w:ind w:firstLine="1440"/>
        <w:jc w:val="both"/>
      </w:pPr>
      <w:r>
        <w:t xml:space="preserve">(3)</w:t>
      </w:r>
      <w:r xml:space="preserve">
        <w:t> </w:t>
      </w:r>
      <w:r xml:space="preserve">
        <w:t> </w:t>
      </w:r>
      <w:r>
        <w:t xml:space="preserve">one representative from agriculture </w:t>
      </w:r>
      <w:r>
        <w:rPr>
          <w:u w:val="single"/>
        </w:rPr>
        <w:t xml:space="preserve">who is licensed by the State Board of Veterinary Medical Examiners</w:t>
      </w:r>
      <w:r>
        <w:t xml:space="preserve">;</w:t>
      </w:r>
    </w:p>
    <w:p w:rsidR="003F3435" w:rsidRDefault="0032493E">
      <w:pPr>
        <w:spacing w:line="480" w:lineRule="auto"/>
        <w:ind w:firstLine="1440"/>
        <w:jc w:val="both"/>
      </w:pPr>
      <w:r>
        <w:t xml:space="preserve">(4)</w:t>
      </w:r>
      <w:r xml:space="preserve">
        <w:t> </w:t>
      </w:r>
      <w:r xml:space="preserve">
        <w:t> </w:t>
      </w:r>
      <w:r>
        <w:t xml:space="preserve">one representative from the insurance industry;</w:t>
      </w:r>
    </w:p>
    <w:p w:rsidR="003F3435" w:rsidRDefault="0032493E">
      <w:pPr>
        <w:spacing w:line="480" w:lineRule="auto"/>
        <w:ind w:firstLine="1440"/>
        <w:jc w:val="both"/>
      </w:pPr>
      <w:r>
        <w:t xml:space="preserve">(5)</w:t>
      </w:r>
      <w:r xml:space="preserve">
        <w:t> </w:t>
      </w:r>
      <w:r xml:space="preserve">
        <w:t> </w:t>
      </w:r>
      <w:r>
        <w:t xml:space="preserve">one individual who is engaged in the use and application of nuclear physics in medicine and is certified by the American Board of Radiology or licensed by the Texas Medical Board under Chapter 602, Occupations Code;</w:t>
      </w:r>
    </w:p>
    <w:p w:rsidR="003F3435" w:rsidRDefault="0032493E">
      <w:pPr>
        <w:spacing w:line="480" w:lineRule="auto"/>
        <w:ind w:firstLine="1440"/>
        <w:jc w:val="both"/>
      </w:pPr>
      <w:r>
        <w:t xml:space="preserve">(6)</w:t>
      </w:r>
      <w:r xml:space="preserve">
        <w:t> </w:t>
      </w:r>
      <w:r xml:space="preserve">
        <w:t> </w:t>
      </w:r>
      <w:r>
        <w:t xml:space="preserve">one hospital administrator;</w:t>
      </w:r>
    </w:p>
    <w:p w:rsidR="003F3435" w:rsidRDefault="0032493E">
      <w:pPr>
        <w:spacing w:line="480" w:lineRule="auto"/>
        <w:ind w:firstLine="1440"/>
        <w:jc w:val="both"/>
      </w:pPr>
      <w:r>
        <w:t xml:space="preserve">(7)</w:t>
      </w:r>
      <w:r xml:space="preserve">
        <w:t> </w:t>
      </w:r>
      <w:r xml:space="preserve">
        <w:t> </w:t>
      </w:r>
      <w:r>
        <w:t xml:space="preserve">one individual licensed by the Texas Medical Board who specializes in nuclear medicine;</w:t>
      </w:r>
    </w:p>
    <w:p w:rsidR="003F3435" w:rsidRDefault="0032493E">
      <w:pPr>
        <w:spacing w:line="480" w:lineRule="auto"/>
        <w:ind w:firstLine="1440"/>
        <w:jc w:val="both"/>
      </w:pPr>
      <w:r>
        <w:t xml:space="preserve">(8)</w:t>
      </w:r>
      <w:r xml:space="preserve">
        <w:t> </w:t>
      </w:r>
      <w:r xml:space="preserve">
        <w:t> </w:t>
      </w:r>
      <w:r>
        <w:t xml:space="preserve">one individual licensed by the Texas Medical Board who specializes in pathology;</w:t>
      </w:r>
    </w:p>
    <w:p w:rsidR="003F3435" w:rsidRDefault="0032493E">
      <w:pPr>
        <w:spacing w:line="480" w:lineRule="auto"/>
        <w:ind w:firstLine="1440"/>
        <w:jc w:val="both"/>
      </w:pPr>
      <w:r>
        <w:t xml:space="preserve">(9)</w:t>
      </w:r>
      <w:r xml:space="preserve">
        <w:t> </w:t>
      </w:r>
      <w:r xml:space="preserve">
        <w:t> </w:t>
      </w:r>
      <w:r>
        <w:t xml:space="preserve">one individual licensed by the Texas Medical Board who specializes in radiology;</w:t>
      </w:r>
    </w:p>
    <w:p w:rsidR="003F3435" w:rsidRDefault="0032493E">
      <w:pPr>
        <w:spacing w:line="480" w:lineRule="auto"/>
        <w:ind w:firstLine="1440"/>
        <w:jc w:val="both"/>
      </w:pPr>
      <w:r>
        <w:t xml:space="preserve">(10)</w:t>
      </w:r>
      <w:r xml:space="preserve">
        <w:t> </w:t>
      </w:r>
      <w:r xml:space="preserve">
        <w:t> </w:t>
      </w:r>
      <w:r>
        <w:t xml:space="preserve">one representative from the nuclear utility industry;</w:t>
      </w:r>
    </w:p>
    <w:p w:rsidR="003F3435" w:rsidRDefault="0032493E">
      <w:pPr>
        <w:spacing w:line="480" w:lineRule="auto"/>
        <w:ind w:firstLine="1440"/>
        <w:jc w:val="both"/>
      </w:pPr>
      <w:r>
        <w:t xml:space="preserve">(11)</w:t>
      </w:r>
      <w:r xml:space="preserve">
        <w:t> </w:t>
      </w:r>
      <w:r xml:space="preserve">
        <w:t> </w:t>
      </w:r>
      <w:r>
        <w:t xml:space="preserve">one representative from the radioactive waste industry;</w:t>
      </w:r>
    </w:p>
    <w:p w:rsidR="003F3435" w:rsidRDefault="0032493E">
      <w:pPr>
        <w:spacing w:line="480" w:lineRule="auto"/>
        <w:ind w:firstLine="1440"/>
        <w:jc w:val="both"/>
      </w:pPr>
      <w:r>
        <w:t xml:space="preserve">(12)</w:t>
      </w:r>
      <w:r xml:space="preserve">
        <w:t> </w:t>
      </w:r>
      <w:r xml:space="preserve">
        <w:t> </w:t>
      </w:r>
      <w:r>
        <w:t xml:space="preserve">one representative from the petroleum industry;</w:t>
      </w:r>
    </w:p>
    <w:p w:rsidR="003F3435" w:rsidRDefault="0032493E">
      <w:pPr>
        <w:spacing w:line="480" w:lineRule="auto"/>
        <w:ind w:firstLine="1440"/>
        <w:jc w:val="both"/>
      </w:pPr>
      <w:r>
        <w:t xml:space="preserve">(13)</w:t>
      </w:r>
      <w:r xml:space="preserve">
        <w:t> </w:t>
      </w:r>
      <w:r xml:space="preserve">
        <w:t> </w:t>
      </w:r>
      <w:r>
        <w:t xml:space="preserve">one health physicist certified by the American Board of Health Physics;</w:t>
      </w:r>
    </w:p>
    <w:p w:rsidR="003F3435" w:rsidRDefault="0032493E">
      <w:pPr>
        <w:spacing w:line="480" w:lineRule="auto"/>
        <w:ind w:firstLine="1440"/>
        <w:jc w:val="both"/>
      </w:pPr>
      <w:r>
        <w:t xml:space="preserve">(14)</w:t>
      </w:r>
      <w:r xml:space="preserve">
        <w:t> </w:t>
      </w:r>
      <w:r xml:space="preserve">
        <w:t> </w:t>
      </w:r>
      <w:r>
        <w:t xml:space="preserve">one individual licensed by the State Board of Dental Examiners;</w:t>
      </w:r>
    </w:p>
    <w:p w:rsidR="003F3435" w:rsidRDefault="0032493E">
      <w:pPr>
        <w:spacing w:line="480" w:lineRule="auto"/>
        <w:ind w:firstLine="1440"/>
        <w:jc w:val="both"/>
      </w:pPr>
      <w:r>
        <w:t xml:space="preserve">(15)</w:t>
      </w:r>
      <w:r xml:space="preserve">
        <w:t> </w:t>
      </w:r>
      <w:r xml:space="preserve">
        <w:t> </w:t>
      </w:r>
      <w:r>
        <w:t xml:space="preserve">one representative from the uranium mining industry; and</w:t>
      </w:r>
    </w:p>
    <w:p w:rsidR="003F3435" w:rsidRDefault="0032493E">
      <w:pPr>
        <w:spacing w:line="480" w:lineRule="auto"/>
        <w:ind w:firstLine="1440"/>
        <w:jc w:val="both"/>
      </w:pPr>
      <w:r>
        <w:t xml:space="preserve">(16)</w:t>
      </w:r>
      <w:r xml:space="preserve">
        <w:t> </w:t>
      </w:r>
      <w:r xml:space="preserve">
        <w:t> </w:t>
      </w:r>
      <w:r>
        <w:t xml:space="preserve">three representatives of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the entitlement of a member serving on the radiation advisory board immediately before the effective date of this Act to continue to serve for the remainder of the member's term.  As the terms of members expire, the governor shall appoint or reappoint members who have the qualifications required by Section 401.015,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