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1624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guardianships and services for incapacitated persons and to the emergency detention of certain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  In a proceeding under this title for the appointment of a guardian, the court shall appoint an attorney ad litem to represent the proposed ward's interests</w:t>
      </w:r>
      <w:r>
        <w:rPr>
          <w:u w:val="single"/>
        </w:rPr>
        <w:t xml:space="preserve">, including the proposed ward's expressed wishes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1054.003, Estates Code, is amended to read as follows:</w:t>
      </w:r>
    </w:p>
    <w:p w:rsidR="003F3435" w:rsidRDefault="0032493E">
      <w:pPr>
        <w:spacing w:line="480" w:lineRule="auto"/>
        <w:ind w:firstLine="720"/>
        <w:jc w:val="both"/>
      </w:pPr>
      <w:r>
        <w:t xml:space="preserve">Sec.</w:t>
      </w:r>
      <w:r xml:space="preserve">
        <w:t> </w:t>
      </w:r>
      <w:r>
        <w:t xml:space="preserve">1054.003.</w:t>
      </w:r>
      <w:r xml:space="preserve">
        <w:t> </w:t>
      </w:r>
      <w:r xml:space="preserve">
        <w:t> </w:t>
      </w:r>
      <w:r>
        <w:t xml:space="preserve">ACCESS TO RECORDS.  An attorney ad litem appointed under Section 1054.001 </w:t>
      </w:r>
      <w:r>
        <w:rPr>
          <w:u w:val="single"/>
        </w:rPr>
        <w:t xml:space="preserve">or an attorney retained by a ward or proposed ward under Section 1054.006 or 1202.103</w:t>
      </w:r>
      <w:r>
        <w:t xml:space="preserve"> shall be provided copies of all of the current records in the guardianship case.  The attorney </w:t>
      </w:r>
      <w:r>
        <w:rPr>
          <w:u w:val="single"/>
        </w:rPr>
        <w:t xml:space="preserve">ad litem or retained attorney</w:t>
      </w:r>
      <w:r>
        <w:t xml:space="preserve"> may have access to all of the proposed ward's relevant medical, psychological, and intellectual testing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1054.006, Estates Code, is amended to read as follows:</w:t>
      </w:r>
    </w:p>
    <w:p w:rsidR="003F3435" w:rsidRDefault="0032493E">
      <w:pPr>
        <w:spacing w:line="480" w:lineRule="auto"/>
        <w:ind w:firstLine="720"/>
        <w:jc w:val="both"/>
      </w:pPr>
      <w:r>
        <w:t xml:space="preserve">Sec.</w:t>
      </w:r>
      <w:r xml:space="preserve">
        <w:t> </w:t>
      </w:r>
      <w:r>
        <w:t xml:space="preserve">1054.006.</w:t>
      </w:r>
      <w:r xml:space="preserve">
        <w:t> </w:t>
      </w:r>
      <w:r xml:space="preserve">
        <w:t> </w:t>
      </w:r>
      <w:r>
        <w:t xml:space="preserve">REPRESENTATION OF WARD OR PROPOSED WARD BY ATTORNEY.  (a)  </w:t>
      </w:r>
      <w:r>
        <w:rPr>
          <w:u w:val="single"/>
        </w:rPr>
        <w:t xml:space="preserve">A ward or proposed ward</w:t>
      </w:r>
      <w:r>
        <w:t xml:space="preserve"> [</w:t>
      </w:r>
      <w:r>
        <w:rPr>
          <w:strike/>
        </w:rPr>
        <w:t xml:space="preserve">The following persons</w:t>
      </w:r>
      <w:r>
        <w:t xml:space="preserve">] may at any time retain an attorney who holds a certificate required by Subchapter E to represent the </w:t>
      </w:r>
      <w:r>
        <w:rPr>
          <w:u w:val="single"/>
        </w:rPr>
        <w:t xml:space="preserve">ward's or proposed ward's</w:t>
      </w:r>
      <w:r>
        <w:t xml:space="preserve"> [</w:t>
      </w:r>
      <w:r>
        <w:rPr>
          <w:strike/>
        </w:rPr>
        <w:t xml:space="preserve">person's</w:t>
      </w:r>
      <w:r>
        <w:t xml:space="preserve">] interests</w:t>
      </w:r>
      <w:r>
        <w:rPr>
          <w:u w:val="single"/>
        </w:rPr>
        <w:t xml:space="preserve">, including the ward's or proposed ward's expressed wishes,</w:t>
      </w:r>
      <w:r>
        <w:t xml:space="preserve"> in a guardianship proceeding</w:t>
      </w:r>
      <w:r>
        <w:rPr>
          <w:u w:val="single"/>
        </w:rPr>
        <w:t xml:space="preserve">, including a proceeding involving the complete restoration of the ward's capacity or modification of the ward's guardianship,</w:t>
      </w:r>
      <w:r>
        <w:t xml:space="preserve"> instead of having those interests represented by an attorney ad litem appointed under Section 1054.001</w:t>
      </w:r>
      <w:r>
        <w:rPr>
          <w:u w:val="single"/>
        </w:rPr>
        <w:t xml:space="preserve">, Section 1202.101,</w:t>
      </w:r>
      <w:r>
        <w:t xml:space="preserve"> or another provision of this title[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ward who retains the power to enter into a contract under the terms of the guardianship, subject to Section 1202.103;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proposed ward for purposes of a proceeding for the appointment of a guardian as long as the proposed ward has capacity to contract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if a ward or proposed ward has retained an attorney under Subsection (a),</w:t>
      </w:r>
      <w:r>
        <w:t xml:space="preserve"> [</w:t>
      </w:r>
      <w:r>
        <w:rPr>
          <w:strike/>
        </w:rPr>
        <w:t xml:space="preserve">If</w:t>
      </w:r>
      <w:r>
        <w:t xml:space="preserve">] the court </w:t>
      </w:r>
      <w:r>
        <w:rPr>
          <w:u w:val="single"/>
        </w:rPr>
        <w:t xml:space="preserve">shall</w:t>
      </w:r>
      <w:r>
        <w:t xml:space="preserve"> </w:t>
      </w:r>
      <w:r>
        <w:t xml:space="preserve">[</w:t>
      </w:r>
      <w:r>
        <w:rPr>
          <w:strike/>
        </w:rPr>
        <w:t xml:space="preserve">finds that the ward or the proposed ward has capacity to contract, the court may</w:t>
      </w:r>
      <w:r>
        <w:t xml:space="preserve">] remove an attorney ad litem appointed under Section 1054.001</w:t>
      </w:r>
      <w:r>
        <w:rPr>
          <w:u w:val="single"/>
        </w:rPr>
        <w:t xml:space="preserve">, Section 1202.101,</w:t>
      </w:r>
      <w:r>
        <w:t xml:space="preserve">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 party to a guardianship proceeding or on the court's own motion, the court may hold a hearing on the ward's or proposed ward's capacity to retain an attorney under Subsection (a).  The burden of proof is on the party motioning the court. </w:t>
      </w:r>
      <w:r>
        <w:rPr>
          <w:u w:val="single"/>
        </w:rPr>
        <w:t xml:space="preserve"> </w:t>
      </w:r>
      <w:r>
        <w:rPr>
          <w:u w:val="single"/>
        </w:rPr>
        <w:t xml:space="preserve">If the court finds by a preponderance of evidence that the ward or proposed ward does not understand the guardianship proceeding or the purpose for which the attorney was retained, the court may appoint an attorney ad litem under Section 1054.001, Section 1202.101, or another provision of this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retained by a ward or proposed ward under this section must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1054.007,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1054.051, Estates Code, is amended to read as follows:</w:t>
      </w:r>
    </w:p>
    <w:p w:rsidR="003F3435" w:rsidRDefault="0032493E">
      <w:pPr>
        <w:spacing w:line="480" w:lineRule="auto"/>
        <w:ind w:firstLine="720"/>
        <w:jc w:val="both"/>
      </w:pPr>
      <w:r>
        <w:t xml:space="preserve">Sec.</w:t>
      </w:r>
      <w:r xml:space="preserve">
        <w:t> </w:t>
      </w:r>
      <w:r>
        <w:t xml:space="preserve">1054.051.</w:t>
      </w:r>
      <w:r xml:space="preserve">
        <w:t> </w:t>
      </w:r>
      <w:r xml:space="preserve">
        <w:t> </w:t>
      </w:r>
      <w:r>
        <w:t xml:space="preserve">APPOINTMENT OF GUARDIAN AD LITEM IN GUARDIANSHIP PROCEEDING.  </w:t>
      </w:r>
      <w:r>
        <w:rPr>
          <w:u w:val="single"/>
        </w:rPr>
        <w:t xml:space="preserve">(a) </w:t>
      </w:r>
      <w:r>
        <w:rPr>
          <w:u w:val="single"/>
        </w:rPr>
        <w:t xml:space="preserve"> </w:t>
      </w:r>
      <w:r>
        <w:rPr>
          <w:u w:val="single"/>
        </w:rPr>
        <w:t xml:space="preserve">Subject to Subsection (b), the</w:t>
      </w:r>
      <w:r>
        <w:t xml:space="preserve"> </w:t>
      </w:r>
      <w:r>
        <w:t xml:space="preserve">[</w:t>
      </w:r>
      <w:r>
        <w:rPr>
          <w:strike/>
        </w:rPr>
        <w:t xml:space="preserve">The</w:t>
      </w:r>
      <w:r>
        <w:t xml:space="preserve">] judge may appoint a guardian ad litem to represent the interests of an incapacitated person in a guardianship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as a guardian ad litem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interested person, as defined by Section 1002.018(1);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ad litem appointed for the guardianship proceeding except as provided by Section 1054.052, 1202.101, or 1203.051.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1054, Estates Code, is amended by adding Section 1054.157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1054.157.</w:t>
      </w:r>
      <w:r>
        <w:rPr>
          <w:u w:val="single"/>
        </w:rPr>
        <w:t xml:space="preserve"> </w:t>
      </w:r>
      <w:r>
        <w:rPr>
          <w:u w:val="single"/>
        </w:rPr>
        <w:t xml:space="preserve"> </w:t>
      </w:r>
      <w:r>
        <w:rPr>
          <w:u w:val="single"/>
        </w:rPr>
        <w:t xml:space="preserve">REQUIRED TRAINING.  At least once every two years, a court investigator and a court visitor shall complete two hours of training, including one hour of training on alternatives to guardianship and supports and services available to a proposed ward in accordance with Section 22.0133,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1101.103, Estates Code, is amended to read as follows:</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DETERMINATION OF INCAPACITY OF CERTAIN ADULTS: PHYSICIAN </w:t>
      </w:r>
      <w:r>
        <w:rPr>
          <w:u w:val="single"/>
        </w:rPr>
        <w:t xml:space="preserve">OR PSYCHOLOGIST</w:t>
      </w:r>
      <w:r>
        <w:t xml:space="preserve"> EXAMINATION. </w:t>
      </w:r>
      <w:r>
        <w:t xml:space="preserve"> </w:t>
      </w:r>
      <w:r>
        <w:t xml:space="preserve">(a) </w:t>
      </w:r>
      <w:r>
        <w:t xml:space="preserve"> </w:t>
      </w:r>
      <w:r>
        <w:t xml:space="preserve">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physician licensed in this state</w:t>
      </w:r>
      <w:r>
        <w:rPr>
          <w:u w:val="single"/>
        </w:rPr>
        <w:t xml:space="preserve">, if the proposed ward's alleged incapacity results from a physical condition or mental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psychologist licensed in this state or certified by the Health and Human Services Commission to perform the examination, in accordance with rules adopted by the executive commissioner of the commission governing examinations of that kind, if the proposed ward's alleged incapacity results from a mental condition.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physician or psychologist who provides the letter or certificate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experience examining individuals with the physical or mental condition resulting in the proposed ward's alleged incapacity;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established patient-provider relationship with the proposed ward.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letter or certificate required by Subsection (a) must be</w:t>
      </w:r>
      <w:r>
        <w:t xml:space="preserve"> [</w:t>
      </w:r>
      <w:r>
        <w:rPr>
          <w:strike/>
        </w:rPr>
        <w:t xml:space="preserve">that is</w:t>
      </w:r>
      <w:r>
        <w:t xml:space="preserve">]:</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w:t>
      </w:r>
      <w:r>
        <w:rPr>
          <w:u w:val="single"/>
        </w:rPr>
        <w:t xml:space="preserve">or psychologist</w:t>
      </w:r>
      <w:r>
        <w:t xml:space="preserve">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letter or certificate </w:t>
      </w:r>
      <w:r>
        <w:rPr>
          <w:u w:val="single"/>
        </w:rPr>
        <w:t xml:space="preserve">from a physician</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w:t>
      </w:r>
      <w:r xml:space="preserve">
        <w:t> </w:t>
      </w:r>
      <w:r xml:space="preserve">
        <w:t> </w:t>
      </w:r>
      <w:r>
        <w:t xml:space="preserve">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w:t>
      </w:r>
      <w:r xml:space="preserve">
        <w:t> </w:t>
      </w:r>
      <w:r xml:space="preserve">
        <w:t> </w:t>
      </w:r>
      <w:r>
        <w:t xml:space="preserve">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Consistent with the scope of practice of a psychologist under Chapter 501, Occupations Code, a letter or certificate from a psychologist must include the information required under Subsection (b) only in relation to the proposed ward's mental capacity.</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w:t>
      </w:r>
      <w:r>
        <w:rPr>
          <w:u w:val="single"/>
        </w:rPr>
        <w:t xml:space="preserve">a physician or psychologist</w:t>
      </w:r>
      <w:r>
        <w:t xml:space="preserve"> [</w:t>
      </w:r>
      <w:r>
        <w:rPr>
          <w:strike/>
        </w:rPr>
        <w:t xml:space="preserve">the necessary physicians</w:t>
      </w:r>
      <w:r>
        <w:t xml:space="preserve">] to examine the proposed ward. </w:t>
      </w:r>
      <w:r>
        <w:t xml:space="preserve"> </w:t>
      </w:r>
      <w:r>
        <w:t xml:space="preserve">The court must make its determination with respect to the necessity for a physician's </w:t>
      </w:r>
      <w:r>
        <w:rPr>
          <w:u w:val="single"/>
        </w:rPr>
        <w:t xml:space="preserve">or psychologist's</w:t>
      </w:r>
      <w:r>
        <w:t xml:space="preserve"> </w:t>
      </w:r>
      <w:r>
        <w:t xml:space="preserve">examination of the proposed ward at a hearing held for that purpose. </w:t>
      </w:r>
      <w:r>
        <w:t xml:space="preserve"> </w:t>
      </w:r>
      <w:r>
        <w:t xml:space="preserve">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psychologist</w:t>
      </w:r>
      <w:r>
        <w:t xml:space="preserve"> who examines the proposed ward, other than a physician or psychologist who examines the proposed ward under Section 1101.104(2), shall make available for inspection by the attorney ad litem appointed to represent the proposed ward a written letter or certificate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physician that complies with the requirements of Subsections (a)</w:t>
      </w:r>
      <w:r>
        <w:rPr>
          <w:u w:val="single"/>
        </w:rPr>
        <w:t xml:space="preserve">, (a-1), (a-2),</w:t>
      </w:r>
      <w:r>
        <w:t xml:space="preserve"> and (b)</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psychologist that complies with the requirements of Subsections (a), (a-1), (a-2), and (b-1)</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1102.002, Estates Code, is amended to read as follows:</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ESTABLISHMENT OF PROBABLE CAUSE FOR INVESTIGATION. </w:t>
      </w:r>
      <w:r>
        <w:t xml:space="preserve"> </w:t>
      </w:r>
      <w:r>
        <w:t xml:space="preserve">To establish probable cause under Section 1102.001,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1102.003;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w:t>
      </w:r>
      <w:r>
        <w:rPr>
          <w:u w:val="single"/>
        </w:rPr>
        <w:t xml:space="preserve">or psychologist</w:t>
      </w:r>
      <w:r>
        <w:t xml:space="preserve"> who has examined the person believed to be incapacitated that satisfies the requirements of Section 1101.103,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1102.001; and</w:t>
      </w:r>
    </w:p>
    <w:p w:rsidR="003F3435" w:rsidRDefault="0032493E">
      <w:pPr>
        <w:spacing w:line="480" w:lineRule="auto"/>
        <w:ind w:firstLine="2160"/>
        <w:jc w:val="both"/>
      </w:pPr>
      <w:r>
        <w:t xml:space="preserve">(B)</w:t>
      </w:r>
      <w:r xml:space="preserve">
        <w:t> </w:t>
      </w:r>
      <w:r xml:space="preserve">
        <w:t> </w:t>
      </w:r>
      <w:r>
        <w:t xml:space="preserve">based on an examination the physician </w:t>
      </w:r>
      <w:r>
        <w:rPr>
          <w:u w:val="single"/>
        </w:rPr>
        <w:t xml:space="preserve">or psychologist</w:t>
      </w:r>
      <w:r>
        <w:t xml:space="preserve"> performed not earlier than the 120th day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 [</w:t>
      </w:r>
      <w:r>
        <w:rPr>
          <w:strike/>
        </w:rPr>
        <w:t xml:space="preserve">and</w:t>
      </w:r>
      <w:r>
        <w:t xml:space="preserve">]</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w:t>
      </w:r>
      <w:r>
        <w:rPr>
          <w:u w:val="single"/>
        </w:rPr>
        <w:t xml:space="preserve">; and</w:t>
      </w:r>
      <w:r>
        <w:t xml:space="preserve"> </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to have private communications with the ward's physicians or other medical professionals, unless the court, after a hearing requested by the ward's guardian, orders the private communications to be limited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of substantial harm to the ward;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communications being unduly burdensome to the physician or medical professional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1163.101, Estates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w:t>
      </w:r>
      <w:r>
        <w:rPr>
          <w:u w:val="single"/>
        </w:rPr>
        <w:t xml:space="preserve">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statements in the sworn affidavit regarding the ward's supports and services under Subsection (c)(4)(J)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all the supports and services the ward is currently receiving, including whether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representative payee;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services from a local mental health authority or local intellectual and developmental disability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any supports and services informally;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where the ward receives the supports and services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who provides the supports and services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guardian's opinion on whether the ward has the capacity or sufficient capacity with supports and services for complete restoration of the ward's capacity or modification of the guardianship under Chapter 1202 or the reasons why the ward does not have the capacity or sufficient capacity with supports and services for complete restoration of the ward's capacity or modification of the guardianship under Chapter 1202.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DETERMINATION</w:t>
      </w:r>
      <w:r>
        <w:rPr>
          <w:u w:val="single"/>
        </w:rPr>
        <w:t xml:space="preserve">; HEARING</w:t>
      </w:r>
      <w:r>
        <w:t xml:space="preserve">.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the guardianship proceeding is pending may conduct a hearing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1201.053, Estates Code, is amended to read as follows:</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METHOD OF DETERMINATION.  (a)  In reviewing a guardianship under Section 1201.052, a statutory probate court </w:t>
      </w:r>
      <w:r>
        <w:rPr>
          <w:u w:val="single"/>
        </w:rPr>
        <w:t xml:space="preserve">shall review any</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review any</w:t>
      </w:r>
      <w:r>
        <w:t xml:space="preserve">] 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1054.153 or 1202.054;</w:t>
      </w:r>
    </w:p>
    <w:p w:rsidR="003F3435" w:rsidRDefault="0032493E">
      <w:pPr>
        <w:spacing w:line="480" w:lineRule="auto"/>
        <w:ind w:firstLine="2160"/>
        <w:jc w:val="both"/>
      </w:pPr>
      <w:r>
        <w:t xml:space="preserve">(B)</w:t>
      </w:r>
      <w:r xml:space="preserve">
        <w:t> </w:t>
      </w:r>
      <w:r xml:space="preserve">
        <w:t> </w:t>
      </w:r>
      <w:r>
        <w:t xml:space="preserve">a guardian ad litem under Section 1202.054; or</w:t>
      </w:r>
    </w:p>
    <w:p w:rsidR="003F3435" w:rsidRDefault="0032493E">
      <w:pPr>
        <w:spacing w:line="480" w:lineRule="auto"/>
        <w:ind w:firstLine="2160"/>
        <w:jc w:val="both"/>
      </w:pPr>
      <w:r>
        <w:t xml:space="preserve">(C)</w:t>
      </w:r>
      <w:r xml:space="preserve">
        <w:t> </w:t>
      </w:r>
      <w:r xml:space="preserve">
        <w:t> </w:t>
      </w:r>
      <w:r>
        <w:t xml:space="preserve">a court visitor under Section 1054.104;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conduct a hearing;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 an</w:t>
      </w:r>
      <w:r>
        <w:t xml:space="preserve">] annual account prepared under Subchapter A, Chapter 1163</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 a </w:t>
      </w:r>
      <w:r>
        <w:t xml:space="preserve">] report prepared under Subchapter C, Chapter 1163.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court orders that a report be completed more frequently, if a report described by Subsection (a)(1) is required under Section 1054.153 or 1054.104, the court investigator or court visitor, as appropriate, shall prepare an additional report described by Subsection (a)(1) every three years beginning on the date the original letters of guardianship are issued.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preparing an additional report under Subsection (a-1), the court investigator or court visitor, as appropriate,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with the ward in person, using necessary and appropriate communication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bill of rights for wards under Section 1151.351 to the ward in the ward's preferred language and manner of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 the ward's statement of guardianship, as described by Subsection (a-3);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ward's statement of guardianship: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ward desires a full restoration of the ward's capacity or modification of the ward's guardianship;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information the ward wishes to share with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statement made by the ward and filed with the court by the court investigator or court visitor preparing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verbal statement made to the court investigator or court visitor, as applicable, that is documented in writing and filed with the court by the person receiving the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account prepared under Subchapter A, Chapter 1163;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prepared under Subchapter C, Chapter 1163 or Subsection (a-1); and</w:t>
      </w:r>
    </w:p>
    <w:p w:rsidR="003F3435" w:rsidRDefault="0032493E">
      <w:pPr>
        <w:spacing w:line="480" w:lineRule="auto"/>
        <w:ind w:firstLine="1440"/>
        <w:jc w:val="both"/>
      </w:pPr>
      <w:r>
        <w:rPr>
          <w:u w:val="single"/>
        </w:rPr>
        <w:t xml:space="preserve">(2)</w:t>
      </w:r>
      <w:r xml:space="preserve">
        <w:t> </w:t>
      </w:r>
      <w:r xml:space="preserve">
        <w:t> </w:t>
      </w:r>
      <w:r>
        <w:t xml:space="preserve">may use any </w:t>
      </w:r>
      <w:r>
        <w:rPr>
          <w:u w:val="single"/>
        </w:rPr>
        <w:t xml:space="preserve">other</w:t>
      </w:r>
      <w:r>
        <w:t xml:space="preserve"> method to review a guardianship under Section 1201.052 that is determined appropriate by the court according to the court's caseload and available resources.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1202.101, Estates Code, is amended to read as follows:</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APPOINTMENT OF ATTORNEY AD LITEM.  </w:t>
      </w:r>
      <w:r>
        <w:rPr>
          <w:u w:val="single"/>
        </w:rPr>
        <w:t xml:space="preserve">(a)  Unless the ward retains an attorney under Section 1202.103, the</w:t>
      </w:r>
      <w:r>
        <w:t xml:space="preserve"> [</w:t>
      </w:r>
      <w:r>
        <w:rPr>
          <w:strike/>
        </w:rPr>
        <w:t xml:space="preserve">The</w:t>
      </w:r>
      <w:r>
        <w:t xml:space="preserve">] court shall appoint an attorney ad litem to represent a ward in a proceeding for the complete restoration of the ward's capacity or for the modification of the ward's guardianship.  Unless otherwise provided by the court, the attorney ad litem shall represent the ward only for purposes of the restoration or modification proceeding.  </w:t>
      </w:r>
      <w:r>
        <w:rPr>
          <w:u w:val="single"/>
        </w:rPr>
        <w:t xml:space="preserve">The attorney ad litem shall represent the ward's interests, including the ward's expressed wishes.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ad litem has an attorney-client relationship with the ward the attorney ad litem is appointed to represent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t xml:space="preserve">[</w:t>
      </w:r>
      <w:r>
        <w:rPr>
          <w:strike/>
        </w:rPr>
        <w:t xml:space="preserve">PHYSICIAN'S</w:t>
      </w:r>
      <w:r>
        <w:t xml:space="preserve">] LETTER OR CERTIFICATE REQUIRED.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1202.152, Estates Code, is amended by amending Subsections (a) and (c)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1202.1521, the applicant must present to the court and the</w:t>
      </w:r>
      <w:r>
        <w:t xml:space="preserve"> </w:t>
      </w:r>
      <w:r>
        <w:t xml:space="preserve">[</w:t>
      </w:r>
      <w:r>
        <w:rPr>
          <w:strike/>
        </w:rPr>
        <w:t xml:space="preserve">The</w:t>
      </w:r>
      <w:r>
        <w:t xml:space="preserve">] court </w:t>
      </w:r>
      <w:r>
        <w:rPr>
          <w:u w:val="single"/>
        </w:rPr>
        <w:t xml:space="preserve">shall consider a written letter or certificate as evidence of capacity, or sufficient capacity with supports and services, at a hearing under Section 1202.151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in this state, if the ward's incapacity resulted from a physical condition or mental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psychologist licensed in this state or certified by the Health and Human Services Commission to perform the examination, in accordance with rules adopted by the executive commissioner of the commission governing examinations of that kind, if the ward's incapacity resulted from a mental condition.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physician or psychologist who provides the letter or certificate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experience examining individuals with the physical or mental condition resulting in the ward's incapacity;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established patient-provider relationship with the ward.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letter or certificate required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physician or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120th day before the date the application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date the application was filed but before the date of the hearing.</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court may consider the following evidence of capacity, or sufficient capacity with supports and services, at a hearing under Section 1202.151: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affidavits of treating professionals regarding the effectiveness of supports and services the ward is receiving;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affidavit of the ward's employer or day habilitation program manager regarding the ward's ability to perform the necessary tasks;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from the United States Social Security Administration identifying the ward's representative payee;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evidence demonstrating the ward's capacity</w:t>
      </w:r>
      <w:r>
        <w:t xml:space="preserve"> [</w:t>
      </w:r>
      <w:r>
        <w:rPr>
          <w:strike/>
        </w:rPr>
        <w:t xml:space="preserve">may not grant an order completely restoring a ward's capacity or modifying a ward's guardianship under an application filed under Section 1202.051 unless the applicant presents to the court a written letter or certificate from a physician licensed in this state that is dated: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earlier than the 120th day before the date the application was filed;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after the date the application was filed but before the date of the hearing</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w:t>
      </w:r>
      <w:r>
        <w:rPr>
          <w:u w:val="single"/>
        </w:rPr>
        <w:t xml:space="preserve">shall</w:t>
      </w:r>
      <w:r>
        <w:t xml:space="preserve"> </w:t>
      </w:r>
      <w:r>
        <w:t xml:space="preserve">[</w:t>
      </w:r>
      <w:r>
        <w:rPr>
          <w:strike/>
        </w:rPr>
        <w:t xml:space="preserve">may</w:t>
      </w:r>
      <w:r>
        <w:t xml:space="preserve">] appoint </w:t>
      </w:r>
      <w:r>
        <w:rPr>
          <w:u w:val="single"/>
        </w:rPr>
        <w:t xml:space="preserve">a physician or psychologist to complete an examination of the ward.  The physician or psychologist must be chosen by the ward, provided, however, that if the ward makes no choice, the ward's physician or psychologist of choice is not available, or additional information is needed or required after an examination by the ward's physician or psychologist of choice, the court may appoint</w:t>
      </w:r>
      <w:r>
        <w:t xml:space="preserve"> the necessary physicians </w:t>
      </w:r>
      <w:r>
        <w:rPr>
          <w:u w:val="single"/>
        </w:rPr>
        <w:t xml:space="preserve">or psychologists</w:t>
      </w:r>
      <w:r>
        <w:t xml:space="preserve"> to examine the ward</w:t>
      </w:r>
      <w:r>
        <w:rPr>
          <w:u w:val="single"/>
        </w:rPr>
        <w:t xml:space="preserve">.  A physician appointed by the court must examine the ward</w:t>
      </w:r>
      <w:r>
        <w:t xml:space="preserve"> in the same manner and to the same extent as a ward is examined by a physician under Section 1101.103 or 1101.104.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1202, Estates Code, is amended by adding Section 1202.1521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1202.1521.</w:t>
      </w:r>
      <w:r>
        <w:rPr>
          <w:u w:val="single"/>
        </w:rPr>
        <w:t xml:space="preserve"> </w:t>
      </w:r>
      <w:r>
        <w:rPr>
          <w:u w:val="single"/>
        </w:rPr>
        <w:t xml:space="preserve"> </w:t>
      </w:r>
      <w:r>
        <w:rPr>
          <w:u w:val="single"/>
        </w:rPr>
        <w:t xml:space="preserve">PHYSICIAN'S LETTER OR CERTIFICATE: REQUIREMENT IF ALLEGED INCAPACITY BASED ON INTELLECTUAL DISABILITY.  If an intellectual disability is the basis of a ward's alleged incapacity, the written letter or certificate presented under Section 1202.152(a), instead of containing the information required by Section 1202.152(b),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in the physician's or psychologist's opinion, whether the ward has the capacity, or sufficient capacity with supports and services, to do any of the activities listed in Section 1202.152(b)(1);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how or in what manner the ward's ability to make or communicate reasonable decisions concerning himself or herself is affected by the ward's mental capacity;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other information required by the court.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A, Chapter 22, Government Code, is amended by adding Section 22.0133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22.0133.</w:t>
      </w:r>
      <w:r>
        <w:rPr>
          <w:u w:val="single"/>
        </w:rPr>
        <w:t xml:space="preserve"> </w:t>
      </w:r>
      <w:r>
        <w:rPr>
          <w:u w:val="single"/>
        </w:rPr>
        <w:t xml:space="preserve"> </w:t>
      </w:r>
      <w:r>
        <w:rPr>
          <w:u w:val="single"/>
        </w:rPr>
        <w:t xml:space="preserve">JUDICIAL, COURT INVESTIGATOR, AND COURT VISITOR TRAINING RELATED TO GUARDIANSHIPS.  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1054.156, Estates Code, and each court visitor appointed under Section 1054.103, Estates Code, at least once every two years.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xml:space="preserve">
        <w:t> </w:t>
      </w:r>
      <w:r>
        <w:t xml:space="preserve">Section 573.012, Health and Safety Code, is amended by amending Subsections (a), (e), and (h) and adding Subsections (h-2) and (h-3)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an applicant for emergency detention must present the application personally to a judge or magistrate.</w:t>
      </w:r>
      <w:r xml:space="preserve">
        <w:t> </w:t>
      </w:r>
      <w:r xml:space="preserve">
        <w:t> </w:t>
      </w:r>
      <w:r>
        <w:t xml:space="preserve">The judge or magistrate shall examine the application and may interview the applicant.</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(g) </w:t>
      </w:r>
      <w:r>
        <w:rPr>
          <w:u w:val="single"/>
        </w:rPr>
        <w:t xml:space="preserve">and (h)</w:t>
      </w:r>
      <w:r>
        <w:t xml:space="preserve">,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(e)</w:t>
      </w:r>
      <w:r xml:space="preserve">
        <w:t> </w:t>
      </w:r>
      <w:r xml:space="preserve">
        <w:t> </w:t>
      </w:r>
      <w:r>
        <w:t xml:space="preserve">A person apprehended under this section </w:t>
      </w:r>
      <w:r>
        <w:rPr>
          <w:u w:val="single"/>
        </w:rPr>
        <w:t xml:space="preserve">who is not physically located in a mental health facility at the time the warrant is issued under Subsection (h-1)</w:t>
      </w:r>
      <w:r>
        <w:t xml:space="preserve"> shall be transported for a preliminary examination in accordance with Section 573.021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an appropriate inpatient mental health facility is not available.</w:t>
      </w:r>
    </w:p>
    <w:p w:rsidR="003F3435" w:rsidRDefault="0032493E">
      <w:pPr>
        <w:spacing w:line="480" w:lineRule="auto"/>
        <w:ind w:firstLine="720"/>
        <w:jc w:val="both"/>
      </w:pPr>
      <w:r>
        <w:t xml:space="preserve">(h)</w:t>
      </w:r>
      <w:r xml:space="preserve">
        <w:t> </w:t>
      </w:r>
      <w:r xml:space="preserve">
        <w:t> </w:t>
      </w:r>
      <w:r>
        <w:t xml:space="preserve">A judge or magistrate </w:t>
      </w:r>
      <w:r>
        <w:rPr>
          <w:u w:val="single"/>
        </w:rPr>
        <w:t xml:space="preserve">shall</w:t>
      </w:r>
      <w:r>
        <w:t xml:space="preserve"> [</w:t>
      </w:r>
      <w:r>
        <w:rPr>
          <w:strike/>
        </w:rPr>
        <w:t xml:space="preserve">may</w:t>
      </w:r>
      <w:r>
        <w:t xml:space="preserve">]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rPr>
          <w:u w:val="single"/>
        </w:rPr>
        <w:t xml:space="preserve">another</w:t>
      </w:r>
      <w:r>
        <w:t xml:space="preserve">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A facility may detain a person who is physically located in the facility to perform a preliminary examination in accordance with Section 573.021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judge or magistrate transmits a warrant to the facility under Subsection (h-1) for the detention of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not under an order under this chapter or Chapter 574.</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The Office of Court Administration of the Texas Judicial System shall develop and implement a process for an applicant for emergency detention to electronically present the application under Subsection (h) and for a judge or magistrate to electronically transmit a warrant under Subsection (h-1).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1202.054(b-1) and (d), Estates Code, are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 guardianship proceeding that is pending or commenced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1202.152, Estates Code, apply only to a proceeding for the complete restoration of capacity or modification of a guardianship commenced on or after the effective date of this Act.  A proceeding described by this section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Section 1101.103, Estates Code, apply only to an application for the appointment of a guardian that is filed on or after the effective date of this Act. </w:t>
      </w:r>
      <w:r>
        <w:t xml:space="preserve"> </w:t>
      </w:r>
      <w:r>
        <w:t xml:space="preserve">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  Not later than December 1, 2023, the Texas Supreme Court shall adopt the rules necessary to provide the training required under Section 22.0133,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22.0133, Government Code, as added by this Act, a judge who is in office on the effective date of this Act or a court investigator or court visitor described by Section 22.0133, Government Code, as added by this Act, who is appointed on or before the effective date of this Act must complete the training required by Section 22.0133, Government Code, as added by this Act, not later than December 1, 2025.</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to an emergency detention under Chapter 573, Health and Safety Code, that begins on or after the effective date of this Act. </w:t>
      </w:r>
      <w:r>
        <w:t xml:space="preserve"> </w:t>
      </w:r>
      <w:r>
        <w:t xml:space="preserve">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As soon as practicable after the effective date of this Act, the Office of Court Administration of the Texas Judicial System shall develop the process as required by Section 573.012(h-3), Health and Safety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1624 passed the Senate on May</w:t>
      </w:r>
      <w:r xml:space="preserve">
        <w:t> </w:t>
      </w:r>
      <w:r>
        <w:t xml:space="preserve">2,</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27,</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1624 passed the House, with amendment, on May</w:t>
      </w:r>
      <w:r xml:space="preserve">
        <w:t> </w:t>
      </w:r>
      <w:r>
        <w:t xml:space="preserve">24,</w:t>
      </w:r>
      <w:r xml:space="preserve">
        <w:t> </w:t>
      </w:r>
      <w:r>
        <w:t xml:space="preserve">2023, by the following vote:  Yeas</w:t>
      </w:r>
      <w:r xml:space="preserve">
        <w:t> </w:t>
      </w:r>
      <w:r>
        <w:t xml:space="preserve">134, Nays</w:t>
      </w:r>
      <w:r xml:space="preserve">
        <w:t> </w:t>
      </w:r>
      <w:r>
        <w:t xml:space="preserve">4,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