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Parker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1645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March</w:t>
      </w:r>
      <w:r xml:space="preserve">
        <w:t> </w:t>
      </w:r>
      <w:r>
        <w:t xml:space="preserve">6,</w:t>
      </w:r>
      <w:r xml:space="preserve">
        <w:t> </w:t>
      </w:r>
      <w:r>
        <w:t xml:space="preserve">2023; March</w:t>
      </w:r>
      <w:r xml:space="preserve">
        <w:t> </w:t>
      </w:r>
      <w:r>
        <w:t xml:space="preserve">16,</w:t>
      </w:r>
      <w:r xml:space="preserve">
        <w:t> </w:t>
      </w:r>
      <w:r>
        <w:t xml:space="preserve">2023, read first time and referred to Committee on Business &amp; Commerce; April</w:t>
      </w:r>
      <w:r xml:space="preserve">
        <w:t> </w:t>
      </w:r>
      <w:r>
        <w:t xml:space="preserve">17,</w:t>
      </w:r>
      <w:r xml:space="preserve">
        <w:t> </w:t>
      </w:r>
      <w:r>
        <w:t xml:space="preserve">2023, reported favorably by the following vote:</w:t>
      </w:r>
      <w:r>
        <w:t xml:space="preserve"> </w:t>
      </w:r>
      <w:r>
        <w:t xml:space="preserve"> </w:t>
      </w:r>
      <w:r>
        <w:t xml:space="preserve">Yeas 10, Nays 0; April</w:t>
      </w:r>
      <w:r xml:space="preserve">
        <w:t> </w:t>
      </w:r>
      <w:r>
        <w:t xml:space="preserve">17,</w:t>
      </w:r>
      <w:r xml:space="preserve">
        <w:t> </w:t>
      </w:r>
      <w:r>
        <w:t xml:space="preserve">2023,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Schwertner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King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Birdwell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Campbell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Creighton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Johnson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Kolkhorst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Menéndez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 </w:t>
      </w:r>
      <w:r>
        <w:rPr>
          <w:u w:val="single"/>
        </w:rPr>
        <w:t xml:space="preserve"> 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Zaffirini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hearings officer of the Texas Department of Banking.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11.202(b), Finance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Department of Banking may employ a hearings officer to serve the finance agencies as determined by interagency agreement. </w:t>
      </w:r>
      <w:r>
        <w:t xml:space="preserve"> </w:t>
      </w:r>
      <w:r>
        <w:t xml:space="preserve">For the purposes of Section 2003.021, Government Code, a hearings officer employed under this section </w:t>
      </w:r>
      <w:r>
        <w:rPr>
          <w:u w:val="single"/>
        </w:rPr>
        <w:t xml:space="preserve">may be retained under contract to provide services on a part-time basis and</w:t>
      </w:r>
      <w:r>
        <w:t xml:space="preserve"> is considered to be an employee of each agency for which hearing services are provided. </w:t>
      </w:r>
      <w:r>
        <w:t xml:space="preserve"> </w:t>
      </w:r>
      <w:r>
        <w:t xml:space="preserve">The hearings officer's only duty </w:t>
      </w:r>
      <w:r>
        <w:rPr>
          <w:u w:val="single"/>
        </w:rPr>
        <w:t xml:space="preserve">under the hearings officer's contract</w:t>
      </w:r>
      <w:r>
        <w:t xml:space="preserve"> is to preside over matters related to contested cases before a finance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1645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