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88R10797 JRJ-D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1733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 housing assistance pilot program to assist certain students enrolled in public junior colleges.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130, Education Code, is amended by adding Subchapter N to read as follows:</w:t>
      </w:r>
    </w:p>
    <w:p w:rsidR="003F3435" w:rsidRDefault="0032493E">
      <w:pPr>
        <w:spacing w:line="480" w:lineRule="auto"/>
        <w:jc w:val="center"/>
      </w:pPr>
      <w:r>
        <w:rPr>
          <w:u w:val="single"/>
        </w:rPr>
        <w:t xml:space="preserve">SUBCHAPTER N.  HOUSING ASSISTANCE PILOT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130.401.</w:t>
      </w:r>
      <w:r>
        <w:rPr>
          <w:u w:val="single"/>
        </w:rPr>
        <w:t xml:space="preserve"> </w:t>
      </w:r>
      <w:r>
        <w:rPr>
          <w:u w:val="single"/>
        </w:rPr>
        <w:t xml:space="preserve"> </w:t>
      </w:r>
      <w:r>
        <w:rPr>
          <w:u w:val="single"/>
        </w:rPr>
        <w:t xml:space="preserve">DEFINITION.  In this subchapter, "pilot program" means the housing assistance pilot program established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130.402.</w:t>
      </w:r>
      <w:r>
        <w:rPr>
          <w:u w:val="single"/>
        </w:rPr>
        <w:t xml:space="preserve"> </w:t>
      </w:r>
      <w:r>
        <w:rPr>
          <w:u w:val="single"/>
        </w:rPr>
        <w:t xml:space="preserve"> </w:t>
      </w:r>
      <w:r>
        <w:rPr>
          <w:u w:val="single"/>
        </w:rPr>
        <w:t xml:space="preserve">PILOT PROGRAM PURPOSE.  The purpose of the pilot program is to provide needs-based grants to assist eligible students in the payment of the cost of maintaining housing, including payments for eviction prevention, rental payments, and deposit fees for rental units.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130.403.</w:t>
      </w:r>
      <w:r>
        <w:rPr>
          <w:u w:val="single"/>
        </w:rPr>
        <w:t xml:space="preserve"> </w:t>
      </w:r>
      <w:r>
        <w:rPr>
          <w:u w:val="single"/>
        </w:rPr>
        <w:t xml:space="preserve"> </w:t>
      </w:r>
      <w:r>
        <w:rPr>
          <w:u w:val="single"/>
        </w:rPr>
        <w:t xml:space="preserve">ADMINISTRATION OF PILOT PROGRAM.  (a)  The Texas Higher Education Coordinating Board shall administer the pilot program in coordination with the Texas Education Agency, the Texas Department of Housing and Community Affairs, and the Texas Interagency Council for the Homeless.  The coordinating board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create a housing assistance fund for the duration of the pilot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deposit in the fund for each academic year of the pilot program an amount equal to the amount of any gifts, grants, donations, or appropriations designated for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pilot program is not continued by law as of August 31, 2027, any money remaining in the fund shall be credited to the general revenue fund on that date.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130.404.</w:t>
      </w:r>
      <w:r>
        <w:rPr>
          <w:u w:val="single"/>
        </w:rPr>
        <w:t xml:space="preserve"> </w:t>
      </w:r>
      <w:r>
        <w:rPr>
          <w:u w:val="single"/>
        </w:rPr>
        <w:t xml:space="preserve"> </w:t>
      </w:r>
      <w:r>
        <w:rPr>
          <w:u w:val="single"/>
        </w:rPr>
        <w:t xml:space="preserve">ELIGIBLE INSTITUTIONS.  A junior college district with an enrollment of 40,000 students or more is eligible to participate in the pilot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130.405.</w:t>
      </w:r>
      <w:r>
        <w:rPr>
          <w:u w:val="single"/>
        </w:rPr>
        <w:t xml:space="preserve"> </w:t>
      </w:r>
      <w:r>
        <w:rPr>
          <w:u w:val="single"/>
        </w:rPr>
        <w:t xml:space="preserve"> </w:t>
      </w:r>
      <w:r>
        <w:rPr>
          <w:u w:val="single"/>
        </w:rPr>
        <w:t xml:space="preserve">ELIGIBILITY FOR GRANT.  (a)  The coordinating board, in consultation with the staff of the participating public junior colleges, including student support specialists, the Texas Homeless Network, and homeless response system leads for the areas in which participating junior colleges are located, shall establish eligibility criteria for students to receive a grant under the pilot program.  The eligibility criteria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an applicant to be enrolled at a participating public junior college;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 for the consideration of an applicant's FAFSA application data or other relevant information.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coordinating board may apply the eligibility criteria to create a formula for the disbursement of money under the pilot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130.406.</w:t>
      </w:r>
      <w:r>
        <w:rPr>
          <w:u w:val="single"/>
        </w:rPr>
        <w:t xml:space="preserve"> </w:t>
      </w:r>
      <w:r>
        <w:rPr>
          <w:u w:val="single"/>
        </w:rPr>
        <w:t xml:space="preserve"> </w:t>
      </w:r>
      <w:r>
        <w:rPr>
          <w:u w:val="single"/>
        </w:rPr>
        <w:t xml:space="preserve">THIRD PARTY ADMINISTRATOR.  (a)  The Texas Higher Education Coordinating Board may contract with a third party to design and administer the pilot program in consultation with the Texas Department of Housing and Community Affairs and the Texas Interagency Council for the Homeless.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third party administrator shall report to the coordinating board and the Texas Education Agency in the manner agreed to under a contract entered into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130.407.</w:t>
      </w:r>
      <w:r>
        <w:rPr>
          <w:u w:val="single"/>
        </w:rPr>
        <w:t xml:space="preserve"> </w:t>
      </w:r>
      <w:r>
        <w:rPr>
          <w:u w:val="single"/>
        </w:rPr>
        <w:t xml:space="preserve"> </w:t>
      </w:r>
      <w:r>
        <w:rPr>
          <w:u w:val="single"/>
        </w:rPr>
        <w:t xml:space="preserve">REPORTS.  (a)  Not later than October 1 of each even-numbered year, the coordinating board shall prepare a report on the effectiveness of the pilot program.  The report must include a recommendation regarding whether the pilot program should be continued, expanded, or terminated.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coordinating board shall deliver a copy of the report to the lieutenant governor, the speaker of the house of representatives, and each standing committee of the legislature having primary jurisdiction over higher education.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130.408.</w:t>
      </w:r>
      <w:r>
        <w:rPr>
          <w:u w:val="single"/>
        </w:rPr>
        <w:t xml:space="preserve"> </w:t>
      </w:r>
      <w:r>
        <w:rPr>
          <w:u w:val="single"/>
        </w:rPr>
        <w:t xml:space="preserve"> </w:t>
      </w:r>
      <w:r>
        <w:rPr>
          <w:u w:val="single"/>
        </w:rPr>
        <w:t xml:space="preserve">EXPIRATION.  This subchapter expires September 1, 2027.</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N, Chapter 130, Education Code, as added by this Act, applies beginning with the 2023-2024 academic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