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Gutierrez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automatic suspension and investigation of law enforcement personnel involved in a shooting with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141, Local Government Code, is amended by adding Section 141.036 to read as follow: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141.036.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 SUSPENSION.  (a) A law enforcement officer who is involved in a shooting with a child shall be immediately placed on administrative leave or suspended from active duty until an investigation is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investigation of the shooting involving a child shall be conducted by an independent law enforcement agency or investigator.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suspended officer or officers are prohibited from communicating with potential witnesses or suspects during the investigation.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investigation determines that the use of force was unjustified or that the law enforcement officer failed to intervene to prevent the death of a child, the suspended officer or officers may be terminated, suspended, or subject to any other disciplinary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