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88R13036 MCF-F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financial responsibilities and requirements of community supervision and corrections departments and certain judges.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42A.652(f),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judge shall deposit any reimbursement fee received under this article in the </w:t>
      </w:r>
      <w:r>
        <w:rPr>
          <w:u w:val="single"/>
        </w:rPr>
        <w:t xml:space="preserve">account described by Section 76.009(a-1)(1)(A), Government Code</w:t>
      </w:r>
      <w:r>
        <w:t xml:space="preserve"> [</w:t>
      </w:r>
      <w:r>
        <w:rPr>
          <w:strike/>
        </w:rPr>
        <w:t xml:space="preserve">special fund of the county treasury</w:t>
      </w:r>
      <w:r>
        <w:t xml:space="preserve">], to be used for the same purposes for which state aid may be used under Chapter 76,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76.004(c),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judges described by Section 76.002 may appoint for the department a fiscal officer, other than the county auditor.</w:t>
      </w:r>
      <w:r xml:space="preserve">
        <w:t> </w:t>
      </w:r>
      <w:r xml:space="preserve">
        <w:t> </w:t>
      </w:r>
      <w:r>
        <w:t xml:space="preserve">The fiscal officer is responsible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managing and protecting funds, fees, state aid, and receipts to the same extent that a county auditor manages county funds and funds of other local entities;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ensuring that financial transactions of the department are lawful and allowable;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prescribing accounting procedures for the department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preventing the commingling of funds, fees, and state aid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76.009, Government Code, is amended by adding Subsections (a-1) and (a-2)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at least two separate accounts in the special fund of the county treasury described by Section 509.011(c), of which: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account must be used for the deposit of all local fees collected, including reimbursement fees and program participant fees;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account must be used for the deposit of state aid received from the division;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prescribe accounting procedures to prevent the commingling of funds, fees, and state aid;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last day of a state fiscal biennium, transfer any unexpended and unencumbered state aid received by the department for that biennium to the division.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division shall transfer money received from the department under Subsection (a-1)(3) to the state treasury.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76.015(b),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department that collects </w:t>
      </w:r>
      <w:r>
        <w:rPr>
          <w:u w:val="single"/>
        </w:rPr>
        <w:t xml:space="preserve">a reimbursement fee</w:t>
      </w:r>
      <w:r>
        <w:t xml:space="preserve"> [</w:t>
      </w:r>
      <w:r>
        <w:rPr>
          <w:strike/>
        </w:rPr>
        <w:t xml:space="preserve">money</w:t>
      </w:r>
      <w:r>
        <w:t xml:space="preserve">] under this section shall </w:t>
      </w:r>
      <w:r>
        <w:rPr>
          <w:u w:val="single"/>
        </w:rPr>
        <w:t xml:space="preserve">deposit the fee in the account described by Section 76.009(a-1)(1)(A), to be used for the same purposes for which state aid may be used under this chapter</w:t>
      </w:r>
      <w:r>
        <w:t xml:space="preserve"> [</w:t>
      </w:r>
      <w:r>
        <w:rPr>
          <w:strike/>
        </w:rPr>
        <w:t xml:space="preserve">promptly transfer the money collected to the appropriate county or state officer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509.011(g),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