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88R12556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1776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first responders for workers' compensation benefits for post-traumatic stress disorder.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501, Labor Code, is amended by adding Section 501.027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501.027.</w:t>
      </w:r>
      <w:r>
        <w:rPr>
          <w:u w:val="single"/>
        </w:rPr>
        <w:t xml:space="preserve"> </w:t>
      </w:r>
      <w:r>
        <w:rPr>
          <w:u w:val="single"/>
        </w:rPr>
        <w:t xml:space="preserve"> </w:t>
      </w:r>
      <w:r>
        <w:rPr>
          <w:u w:val="single"/>
        </w:rPr>
        <w:t xml:space="preserve">COVERAGE FOR POST-TRAUMATIC STRESS DISORDER FOR FIRST RESPONDERS.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responder"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described by Section 501.001(5)(C), (D), (E), or (F);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who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person licensed under Chapter 773, Health and Safety Code, as an emergency care attendant, emergency medical technician, emergency medical technician-intermediate, emergency medical technician-paramedic, or licensed paramedic;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firefighter subject to certification by the Texas Commission on Fire Protection under Chapter 419, Government Code, whose principal duties are firefighting and aircraft crash and rescue.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"Post-traumatic stress disorder" means a disorder that meets the diagnostic criteria for post-traumatic stress disorder specified by the American Psychiatric Association in the Diagnostic and Statistical Manual of Mental Disorders, fifth edition, or a later edition adopted by the commissioner of workers' compensation.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Post-traumatic stress disorder suffered by a first responder is a compensable injury under this subtitle only if it is based on a diagnosis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disorder is caused by one or more events occurring in the course and scope of the first responder's employment;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preponderance of the evidence indicates that the event or events were a producing cause of the disorder.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subtitle, the date of injury for post-traumatic stress disorder suffered by a first responder is the date on which the first responder first knew or should have known that the disorder may be related to the first responder's employment.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502, Labor Code, is amended by adding Section 502.026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502.026.</w:t>
      </w:r>
      <w:r>
        <w:rPr>
          <w:u w:val="single"/>
        </w:rPr>
        <w:t xml:space="preserve"> </w:t>
      </w:r>
      <w:r>
        <w:rPr>
          <w:u w:val="single"/>
        </w:rPr>
        <w:t xml:space="preserve"> </w:t>
      </w:r>
      <w:r>
        <w:rPr>
          <w:u w:val="single"/>
        </w:rPr>
        <w:t xml:space="preserve">COVERAGE FOR POST-TRAUMATIC STRESS DISORDER FOR FIRST RESPONDERS.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responder" means an employee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under Article 2.12,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licensed under Chapter 773, Health and Safety Code, as an emergency care attendant, emergency medical technician, emergency medical technician-intermediate, emergency medical technician-paramedic, or licensed paramedic;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firefighter subject to certification by the Texas Commission on Fire Protection under Chapter 419, Government Code, whose principal duties are firefighting and aircraft crash and rescue.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"Post-traumatic stress disorder" means a disorder that meets the diagnostic criteria for post-traumatic stress disorder specified by the American Psychiatric Association in the Diagnostic and Statistical Manual of Mental Disorders, fifth edition, or a later edition adopted by the commissioner of workers' compensation.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Post-traumatic stress disorder suffered by a first responder is a compensable injury under this subtitle only if it is based on a diagnosis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disorder is caused by one or more events occurring in the course and scope of the first responder's employment;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preponderance of the evidence indicates that the event or events were a producing cause of the disorder.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subtitle, the date of injury for post-traumatic stress disorder suffered by a first responder is the date on which the first responder first knew or should have known that the disorder may be related to the first responder's employment.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503, Labor Code, is amended by adding Section 503.026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503.026.</w:t>
      </w:r>
      <w:r>
        <w:rPr>
          <w:u w:val="single"/>
        </w:rPr>
        <w:t xml:space="preserve"> </w:t>
      </w:r>
      <w:r>
        <w:rPr>
          <w:u w:val="single"/>
        </w:rPr>
        <w:t xml:space="preserve"> </w:t>
      </w:r>
      <w:r>
        <w:rPr>
          <w:u w:val="single"/>
        </w:rPr>
        <w:t xml:space="preserve">COVERAGE FOR POST-TRAUMATIC STRESS DISORDER FOR FIRST RESPONDERS.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responder" means an employee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under Article 2.12,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licensed under Chapter 773, Health and Safety Code, as an emergency care attendant, emergency medical technician, emergency medical technician-intermediate, emergency medical technician-paramedic, or licensed paramedic;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firefighter subject to certification by the Texas Commission on Fire Protection under Chapter 419, Government Code, whose principal duties are firefighting and aircraft crash and rescue.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"Post-traumatic stress disorder" means a disorder that meets the diagnostic criteria for post-traumatic stress disorder specified by the American Psychiatric Association in the Diagnostic and Statistical Manual of Mental Disorders, fifth edition, or a later edition adopted by the commissioner of workers' compensation.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Post-traumatic stress disorder suffered by a first responder is a compensable injury under this subtitle only if it is based on a diagnosis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disorder is caused by one or more events occurring in the course and scope of the first responder's employment;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preponderance of the evidence indicates that the event or events were a producing cause of the disorder.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subtitle, the date of injury for post-traumatic stress disorder suffered by a first responder is the date on which the first responder first knew or should have known that the disorder may be related to the first responder's employment.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505, Labor Code, is amended by adding Section 505.014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505.014.</w:t>
      </w:r>
      <w:r>
        <w:rPr>
          <w:u w:val="single"/>
        </w:rPr>
        <w:t xml:space="preserve"> </w:t>
      </w:r>
      <w:r>
        <w:rPr>
          <w:u w:val="single"/>
        </w:rPr>
        <w:t xml:space="preserve"> </w:t>
      </w:r>
      <w:r>
        <w:rPr>
          <w:u w:val="single"/>
        </w:rPr>
        <w:t xml:space="preserve">COVERAGE FOR POST-TRAUMATIC STRESS DISORDER FOR FIRST RESPONDERS.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responder" means an employee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under Article 2.12,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licensed under Chapter 773, Health and Safety Code, as an emergency care attendant, emergency medical technician, emergency medical technician-intermediate, emergency medical technician-paramedic, or licensed paramedic;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firefighter subject to certification by the Texas Commission on Fire Protection under Chapter 419, Government Code, whose principal duties are firefighting and aircraft crash and rescue.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"Post-traumatic stress disorder" means a disorder that meets the diagnostic criteria for post-traumatic stress disorder specified by the American Psychiatric Association in the Diagnostic and Statistical Manual of Mental Disorders, fifth edition, or a later edition adopted by the commissioner of workers' compensation.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Post-traumatic stress disorder suffered by a first responder is a compensable injury under this subtitle only if it is based on a diagnosis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disorder is caused by one or more events occurring in the course and scope of the first responder's employment;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preponderance of the evidence indicates that the event or events were a producing cause of the disorder.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subtitle, the date of injury for post-traumatic stress disorder suffered by a first responder is the date on which the first responder first knew or should have known that the disorder may be related to the first responder's employment.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408.006(b), Labor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w:t>
      </w:r>
      <w:r>
        <w:rPr>
          <w:u w:val="single"/>
        </w:rPr>
        <w:t xml:space="preserve">Sections 501.027, 502.026, 503.026,</w:t>
      </w:r>
      <w:r>
        <w:t xml:space="preserve"> </w:t>
      </w:r>
      <w:r>
        <w:t xml:space="preserve">[</w:t>
      </w:r>
      <w:r>
        <w:rPr>
          <w:strike/>
        </w:rPr>
        <w:t xml:space="preserve">Section</w:t>
      </w:r>
      <w:r>
        <w:t xml:space="preserve">] 504.019, </w:t>
      </w:r>
      <w:r>
        <w:rPr>
          <w:u w:val="single"/>
        </w:rPr>
        <w:t xml:space="preserve">and 505.014,</w:t>
      </w:r>
      <w:r>
        <w:t xml:space="preserve"> a mental or emotional injury that arises principally from a legitimate personnel action, including a transfer, promotion, demotion, or termination, is not a compensable injury under this subtitle.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 claim for workers' compensation benefits based on a compensable injury that occurs on or after the effective date of this Act.  A claim based on a compensable injury that occurs before that date is governed by the law as it existed on the date the compensable injury occurred,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