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88R467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indecent assault;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22.012, Penal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has been previously convicted of an offense under this section, other than an offense punishable under Paragraph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is a health care services provider or a mental health services provider and the act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during the course of providing a treatment or service to the victim;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beyond the scope of generally accepted practices for the treatment or service;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defendant has been previously convicted of an offense under this section that is punishable under Subdivision (1)(B)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"health care services provider" and "mental health services provider" have the meanings assigned by Section 22.011.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