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w:t>
      </w:r>
      <w:r xml:space="preserve">
        <w:tab wTab="150" tlc="none" cTlc="0"/>
      </w:r>
      <w:r>
        <w:t xml:space="preserve">S.B.</w:t>
      </w:r>
      <w:r xml:space="preserve">
        <w:t> </w:t>
      </w:r>
      <w:r>
        <w:t xml:space="preserve">No.</w:t>
      </w:r>
      <w:r xml:space="preserve">
        <w:t> </w:t>
      </w:r>
      <w:r>
        <w:t xml:space="preserve">1831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purchase of goods and services by the Employees Retirement System of Texas to operate its home office.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xml:space="preserve">
        <w:t> </w:t>
      </w:r>
      <w:r xml:space="preserve">
        <w:t> </w:t>
      </w:r>
      <w:r>
        <w:t xml:space="preserve">Section 811.004, Government Code, is amended to read as follows:</w:t>
      </w:r>
    </w:p>
    <w:p w:rsidR="003F3435" w:rsidRDefault="0032493E">
      <w:pPr>
        <w:spacing w:line="480" w:lineRule="auto"/>
        <w:ind w:firstLine="720"/>
        <w:jc w:val="both"/>
      </w:pPr>
      <w:r>
        <w:t xml:space="preserve">Sec.</w:t>
      </w:r>
      <w:r xml:space="preserve">
        <w:t> </w:t>
      </w:r>
      <w:r>
        <w:t xml:space="preserve">811.004. POWERS AND PRIVILEGES. </w:t>
      </w:r>
      <w:r>
        <w:t xml:space="preserve"> </w:t>
      </w:r>
      <w:r>
        <w:rPr>
          <w:u w:val="single"/>
        </w:rPr>
        <w:t xml:space="preserve">(a)</w:t>
      </w:r>
      <w:r>
        <w:t xml:space="preserve"> </w:t>
      </w:r>
      <w:r>
        <w:t xml:space="preserve">The retirement system has the powers, privileges, and immunities of a corporation, as well as the powers, privileges, and immunities conferred by this subtitle.</w:t>
      </w:r>
    </w:p>
    <w:p w:rsidR="003F3435" w:rsidRDefault="0032493E">
      <w:pPr>
        <w:spacing w:line="480" w:lineRule="auto"/>
        <w:ind w:firstLine="720"/>
        <w:jc w:val="both"/>
      </w:pPr>
      <w:r>
        <w:rPr>
          <w:u w:val="single"/>
        </w:rPr>
        <w:t xml:space="preserve">(b)</w:t>
      </w:r>
      <w:r>
        <w:rPr>
          <w:u w:val="single"/>
        </w:rPr>
        <w:t xml:space="preserve"> </w:t>
      </w:r>
      <w:r>
        <w:rPr>
          <w:u w:val="single"/>
        </w:rPr>
        <w:t xml:space="preserve">Notwithstanding any other law, the retirement system has exclusive authority over all aspects of purchases of goods and services related to the operations of its home office facilities, including purchases related to the administration of tenant leases, if such purchases are made with money other than money appropriated from general revenue.</w:t>
      </w:r>
    </w:p>
    <w:p w:rsidR="003F3435" w:rsidRDefault="0032493E">
      <w:pPr>
        <w:spacing w:line="480" w:lineRule="auto"/>
        <w:ind w:firstLine="720"/>
        <w:jc w:val="both"/>
      </w:pPr>
      <w:r>
        <w:t xml:space="preserve">SECTION</w:t>
      </w:r>
      <w:r xml:space="preserve">
        <w:t> </w:t>
      </w:r>
      <w:r>
        <w:t xml:space="preserve">2.</w:t>
      </w:r>
      <w:r xml:space="preserve">
        <w:t> </w:t>
      </w:r>
      <w:r xml:space="preserve">
        <w:t> </w:t>
      </w:r>
      <w:r>
        <w:t xml:space="preserve">This Act takes effect immediately if it receives a vote of two-thirds of all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