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88R13358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1854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optional group benefits for dental and vision care under the Texas Public School Employees Group Insurance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1575, Insurance Code, is amended by adding Section 1575.1601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1575.1601.</w:t>
      </w:r>
      <w:r>
        <w:rPr>
          <w:u w:val="single"/>
        </w:rPr>
        <w:t xml:space="preserve"> </w:t>
      </w:r>
      <w:r>
        <w:rPr>
          <w:u w:val="single"/>
        </w:rPr>
        <w:t xml:space="preserve"> </w:t>
      </w:r>
      <w:r>
        <w:rPr>
          <w:u w:val="single"/>
        </w:rPr>
        <w:t xml:space="preserve">GROUP BENEFITS FOR DENTAL AND VISION CARE.  The trustee shall establish or contract for and make available under the group program the following plans for retirees, dependents, surviving spouses, and surviving dependent children: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optional plan that provides coverage for dental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plan that provides coverage for vision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