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Middleton, 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1864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placements for children in the conservatorship of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264, Family Code, is amended by adding Section 264.020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264.020.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PLACEMENT OF CHILDREN IN CONSERVATORSHIP OF DEPARTMENT OF FAMILY AND PROTECTIVE SERVICES.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"child" means a person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younger than 22 years of age and for whom the department has been appointed managing conservator of the child before the child's 18th birthday;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the responsibility of an agency with which the department has entered into an agreement to provide care and supervision of the child.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making a placement decision for a child, the department shall give preference to persons in the following order: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related to the child by blood, marriage, or adoption;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with whom the child has a long-standing and significant relationship;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foster home;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general residential operation.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