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88R6598 KJE-D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biennial report on certain contingent appropriations.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322, Government Code, is amended by adding Section 322.021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322.021.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ON CERTAIN CONTINGENT APPROPRIATIONS.  Not later than December 1 of each odd-numbered year, the board shall submit to the legislature a report listing each appropriation in the General Appropriations Act for the preceding state fiscal biennium that was made contingent on the occurrence of a condition and took effect because the condition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Legislative Budget Board shall submit the initial report required under Section 322.021, Government Code, as added by this Act, not later than December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