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88R8145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USE OF CERTAIN SOCIAL MEDIA APPLICATIONS AND SERVICES ON GOVERNMENTAL ENTITY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620.004.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subdivision of this state, including a municipality, county, or special purpose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PROHIBITION.  Subject to Section 620.003, a governmental entity shall adopt a policy prohibiting the installation or use of a covered application on any device owned or leased by the governmental entity and requiring the removal of covered applications from those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620.003.</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620.002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governmental entity information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620.004.</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similar risk to the security of governmental entity information as the service described by Section 620.001(1)(A).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effective date of this Act, each governmental entity shall adopt the policy required by Chapter 620,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