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88R9050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legal representation of certain hospital districts in civil proceedings.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281.056(b-1),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The county attorney, district attorney, or criminal district attorney, as appropriate, with the duty to represent the county in civil matters shall, in all legal matters, represent a district located 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county with a population of 800,000 or more that borders the United Mexican States;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county with a population of 3.4 million or more[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county with a population of more than 800,000 that was not included in the boundaries of a hospital district before September 1, 2003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