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88R11939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1944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standard service retirement benefits for members of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824.203(a),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(c) and (d), the standard service retirement annuity is an amount computed on the basis of the member's average annual compensation for the five years of service, whether or not consecutive, in which the member received the highest annual compensation, times </w:t>
      </w:r>
      <w:r>
        <w:rPr>
          <w:u w:val="single"/>
        </w:rPr>
        <w:t xml:space="preserve">2.5</w:t>
      </w:r>
      <w:r>
        <w:t xml:space="preserve"> [</w:t>
      </w:r>
      <w:r>
        <w:rPr>
          <w:strike/>
        </w:rPr>
        <w:t xml:space="preserve">2.3</w:t>
      </w:r>
      <w:r>
        <w:t xml:space="preserve">] percent for each year of service credit in the retirement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