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88R16238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S.B.</w:t>
      </w:r>
      <w:r xml:space="preserve">
        <w:t> </w:t>
      </w:r>
      <w:r>
        <w:t xml:space="preserve">No.</w:t>
      </w:r>
      <w:r xml:space="preserve">
        <w:t> </w:t>
      </w:r>
      <w:r>
        <w:t xml:space="preserve">2000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commissioning of peace officers by certain parochial schools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37.0818.</w:t>
      </w:r>
      <w:r>
        <w:rPr>
          <w:u w:val="single"/>
        </w:rPr>
        <w:t xml:space="preserve"> </w:t>
      </w:r>
      <w:r>
        <w:rPr>
          <w:u w:val="single"/>
        </w:rPr>
        <w:t xml:space="preserve"> </w:t>
      </w:r>
      <w:r>
        <w:rPr>
          <w:u w:val="single"/>
        </w:rPr>
        <w:t xml:space="preserve">PAROCHIAL SCHOOL PEACE OFFICERS.  (a) </w:t>
      </w:r>
      <w:r>
        <w:rPr>
          <w:u w:val="single"/>
        </w:rPr>
        <w:t xml:space="preserve"> </w:t>
      </w:r>
      <w:r>
        <w:rPr>
          <w:u w:val="single"/>
        </w:rPr>
        <w:t xml:space="preserve">In this section, "parochial school" means a private school that is operated by a religious organization and provides students with religious instruction as part of the school's curriculum.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parochial school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in a county with a population of 3.3 million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operated by a religious organization with at least 50,000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parochial school to which this section applies may commission peace officers to enforce state and local law on a campus of the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duties of a peace officer commissioned by a parochial school under this section shall include protecting: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safety and welfare of any person in the jurisdiction of the officer;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of the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commissioned by a parochial school under this section must meet all minimum standards for peace officers established by the Texas Commission on Law Enforcement.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w:t>
      </w:r>
      <w:r>
        <w:rPr>
          <w:u w:val="single"/>
        </w:rPr>
        <w:t xml:space="preserve">or 37.0818</w:t>
      </w:r>
      <w:r>
        <w:t xml:space="preserve">,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and</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