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2032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adult high school charter school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12.251, Education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t xml:space="preserve">"Adult education" means services and instruction provided below the college level for adults by </w:t>
      </w:r>
      <w:r>
        <w:rPr>
          <w:u w:val="single"/>
        </w:rPr>
        <w:t xml:space="preserve">an eligible</w:t>
      </w:r>
      <w:r>
        <w:t xml:space="preserve"> [</w:t>
      </w:r>
      <w:r>
        <w:rPr>
          <w:strike/>
        </w:rPr>
        <w:t xml:space="preserve">a nonprofit</w:t>
      </w:r>
      <w:r>
        <w:t xml:space="preserve">] entity granted a charter under this subchapter.</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"Eligible entity" means an entity described by Section 12.256.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12.255(a),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 and in addition to the number of charters allowed under Subchapter D, the commissioner may, subject to Subsection (c) and on the basis of an application submitted, grant a charter under the program to </w:t>
      </w:r>
      <w:r>
        <w:rPr>
          <w:u w:val="single"/>
        </w:rPr>
        <w:t xml:space="preserve">an eligible entity</w:t>
      </w:r>
      <w:r>
        <w:t xml:space="preserve"> </w:t>
      </w:r>
      <w:r>
        <w:t xml:space="preserve">[</w:t>
      </w:r>
      <w:r>
        <w:rPr>
          <w:strike/>
        </w:rPr>
        <w:t xml:space="preserve">a nonprofit entity described by Section 12.256</w:t>
      </w:r>
      <w:r>
        <w:t xml:space="preserve">] to provide an adult education program for individuals described by Section 12.258 to successfully complete:</w:t>
      </w:r>
    </w:p>
    <w:p w:rsidR="003F3435" w:rsidRDefault="0032493E">
      <w:pPr>
        <w:spacing w:line="480" w:lineRule="auto"/>
        <w:ind w:firstLine="1440"/>
        <w:jc w:val="both"/>
      </w:pPr>
      <w:r>
        <w:t xml:space="preserve">(1)</w:t>
      </w:r>
      <w:r xml:space="preserve">
        <w:t> </w:t>
      </w:r>
      <w:r xml:space="preserve">
        <w:t> </w:t>
      </w:r>
      <w:r>
        <w:t xml:space="preserve">a high school program that can lead to a diploma; and</w:t>
      </w:r>
    </w:p>
    <w:p w:rsidR="003F3435" w:rsidRDefault="0032493E">
      <w:pPr>
        <w:spacing w:line="480" w:lineRule="auto"/>
        <w:ind w:firstLine="1440"/>
        <w:jc w:val="both"/>
      </w:pPr>
      <w:r>
        <w:t xml:space="preserve">(2)</w:t>
      </w:r>
      <w:r xml:space="preserve">
        <w:t> </w:t>
      </w:r>
      <w:r xml:space="preserve">
        <w:t> </w:t>
      </w:r>
      <w:r>
        <w:t xml:space="preserve">career and technology education courses that can lead to industry certification.</w:t>
      </w:r>
    </w:p>
    <w:p w:rsidR="003F3435" w:rsidRDefault="0032493E">
      <w:pPr>
        <w:spacing w:line="480" w:lineRule="auto"/>
        <w:ind w:firstLine="720"/>
        <w:jc w:val="both"/>
      </w:pPr>
      <w:r>
        <w:t xml:space="preserve">(b)</w:t>
      </w:r>
      <w:r xml:space="preserve">
        <w:t> </w:t>
      </w:r>
      <w:r xml:space="preserve">
        <w:t> </w:t>
      </w:r>
      <w:r>
        <w:rPr>
          <w:u w:val="single"/>
        </w:rPr>
        <w:t xml:space="preserve">An eligible</w:t>
      </w:r>
      <w:r>
        <w:t xml:space="preserve"> [</w:t>
      </w:r>
      <w:r>
        <w:rPr>
          <w:strike/>
        </w:rPr>
        <w:t xml:space="preserve">A nonprofit</w:t>
      </w:r>
      <w:r>
        <w:t xml:space="preserve">] entity, other than the nonprofit entity granted a charter under former Section 29.259, is not entitled to an automatic grant of a charter under this subchapter on the basis that the entity holds a charter or operates a charter school under another provision of this chapter.</w:t>
      </w:r>
    </w:p>
    <w:p w:rsidR="003F3435" w:rsidRDefault="0032493E">
      <w:pPr>
        <w:spacing w:line="480" w:lineRule="auto"/>
        <w:ind w:firstLine="720"/>
        <w:jc w:val="both"/>
      </w:pPr>
      <w:r>
        <w:t xml:space="preserve">(c)</w:t>
      </w:r>
      <w:r xml:space="preserve">
        <w:t> </w:t>
      </w:r>
      <w:r xml:space="preserve">
        <w:t> </w:t>
      </w:r>
      <w:r>
        <w:t xml:space="preserve">Subject to Subsection (d), the commissioner may not grant more than </w:t>
      </w:r>
      <w:r>
        <w:rPr>
          <w:u w:val="single"/>
        </w:rPr>
        <w:t xml:space="preserve">10</w:t>
      </w:r>
      <w:r>
        <w:t xml:space="preserve"> [</w:t>
      </w:r>
      <w:r>
        <w:rPr>
          <w:strike/>
        </w:rPr>
        <w:t xml:space="preserve">two charters in a calendar year or more than six</w:t>
      </w:r>
      <w:r>
        <w:t xml:space="preserve">] charters [</w:t>
      </w:r>
      <w:r>
        <w:rPr>
          <w:strike/>
        </w:rPr>
        <w:t xml:space="preserve">total</w:t>
      </w:r>
      <w:r>
        <w:t xml:space="preserve">] under this subchapter.  [</w:t>
      </w:r>
      <w:r>
        <w:rPr>
          <w:strike/>
        </w:rPr>
        <w:t xml:space="preserve">In granting charters, the commissioner may not grant: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charter before September 1, 2023;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total of more than: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two charters before September 1, 2024;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four charters before September 1, 2026.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12.256, Education Code, is amended to read as follows:</w:t>
      </w:r>
    </w:p>
    <w:p w:rsidR="003F3435" w:rsidRDefault="0032493E">
      <w:pPr>
        <w:spacing w:line="480" w:lineRule="auto"/>
        <w:ind w:firstLine="720"/>
        <w:jc w:val="both"/>
      </w:pPr>
      <w:r>
        <w:t xml:space="preserve">Sec.</w:t>
      </w:r>
      <w:r xml:space="preserve">
        <w:t> </w:t>
      </w:r>
      <w:r>
        <w:t xml:space="preserve">12.256.</w:t>
      </w:r>
      <w:r xml:space="preserve">
        <w:t> </w:t>
      </w:r>
      <w:r xml:space="preserve">
        <w:t> </w:t>
      </w:r>
      <w:r>
        <w:rPr>
          <w:u w:val="single"/>
        </w:rPr>
        <w:t xml:space="preserve">ELIGIBLE ENTITIES</w:t>
      </w:r>
      <w:r>
        <w:t xml:space="preserve"> [</w:t>
      </w:r>
      <w:r>
        <w:rPr>
          <w:strike/>
        </w:rPr>
        <w:t xml:space="preserve">CHARTER HOLDER QUALIFICATIONS</w:t>
      </w:r>
      <w:r>
        <w:t xml:space="preserve">].  </w:t>
      </w:r>
      <w:r>
        <w:rPr>
          <w:u w:val="single"/>
        </w:rPr>
        <w:t xml:space="preserve">An</w:t>
      </w:r>
      <w:r>
        <w:t xml:space="preserve"> [</w:t>
      </w:r>
      <w:r>
        <w:rPr>
          <w:strike/>
        </w:rPr>
        <w:t xml:space="preserve">A nonprofit</w:t>
      </w:r>
      <w:r>
        <w:t xml:space="preserve">] entity </w:t>
      </w:r>
      <w:r>
        <w:rPr>
          <w:u w:val="single"/>
        </w:rPr>
        <w:t xml:space="preserve">is eligible for</w:t>
      </w:r>
      <w:r>
        <w:t xml:space="preserve"> </w:t>
      </w:r>
      <w:r>
        <w:t xml:space="preserve">[</w:t>
      </w:r>
      <w:r>
        <w:rPr>
          <w:strike/>
        </w:rPr>
        <w:t xml:space="preserve">may be granted</w:t>
      </w:r>
      <w:r>
        <w:t xml:space="preserve">] a charter </w:t>
      </w:r>
      <w:r>
        <w:rPr>
          <w:u w:val="single"/>
        </w:rPr>
        <w:t xml:space="preserve">to operate an adult education program</w:t>
      </w:r>
      <w:r>
        <w:t xml:space="preserve"> under this subchapter [</w:t>
      </w:r>
      <w:r>
        <w:rPr>
          <w:strike/>
        </w:rPr>
        <w:t xml:space="preserve">only</w:t>
      </w:r>
      <w:r>
        <w:t xml:space="preserv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nonprofit entity;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district;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 granted a charter under Subchapter 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general academic teaching institution, public junior college, or public technical institute, as those terms are defined by Section 61.003; and</w:t>
      </w:r>
    </w:p>
    <w:p w:rsidR="003F3435" w:rsidRDefault="0032493E">
      <w:pPr>
        <w:spacing w:line="480" w:lineRule="auto"/>
        <w:ind w:firstLine="1440"/>
        <w:jc w:val="both"/>
      </w:pPr>
      <w:r>
        <w:rPr>
          <w:u w:val="single"/>
        </w:rPr>
        <w:t xml:space="preserve">(2)</w:t>
      </w:r>
      <w:r xml:space="preserve">
        <w:t> </w:t>
      </w:r>
      <w:r xml:space="preserve">
        <w:t> </w:t>
      </w:r>
      <w:r>
        <w:t xml:space="preserve">the entity</w:t>
      </w:r>
      <w:r>
        <w:rPr>
          <w:u w:val="single"/>
        </w:rPr>
        <w:t xml:space="preserve">, or a member of the entity's executive leadership,</w:t>
      </w:r>
      <w:r>
        <w:t xml:space="preserve"> has a successful history of providing education services, including industry certifications and job placement services, to adults 18 years of age and older whose educational and training opportunities have been limited by educational disadvantages, disabilities, homelessness, criminal history, or similar marginalizing circumstances.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G, Chapter 12, Education Code, is amended by adding Section 12.2565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12.2565.</w:t>
      </w:r>
      <w:r>
        <w:rPr>
          <w:u w:val="single"/>
        </w:rPr>
        <w:t xml:space="preserve"> </w:t>
      </w:r>
      <w:r>
        <w:rPr>
          <w:u w:val="single"/>
        </w:rPr>
        <w:t xml:space="preserve"> </w:t>
      </w:r>
      <w:r>
        <w:rPr>
          <w:u w:val="single"/>
        </w:rPr>
        <w:t xml:space="preserve">APPLICATION PROCESS.  (a) </w:t>
      </w:r>
      <w:r>
        <w:rPr>
          <w:u w:val="single"/>
        </w:rPr>
        <w:t xml:space="preserve"> </w:t>
      </w:r>
      <w:r>
        <w:rPr>
          <w:u w:val="single"/>
        </w:rPr>
        <w:t xml:space="preserve">The commissioner shall accept applications for a charter to operate an adult education program under this subchapter during the 60-day period beginning on September 1 of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provide each applicant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following the last day of the period described by Subsection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written notice of the commissioner's preliminary decision to grant or deny the charter;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written explanation of the reasons for denying the charter,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opportunity to cure any defects in the application, if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12.257(a),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eligible</w:t>
      </w:r>
      <w:r>
        <w:t xml:space="preserve"> [</w:t>
      </w:r>
      <w:r>
        <w:rPr>
          <w:strike/>
        </w:rPr>
        <w:t xml:space="preserve">A nonprofit</w:t>
      </w:r>
      <w:r>
        <w:t xml:space="preserve">] entity must include in its charter application the information required by Subsection (b).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12.258(b),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admitting students to an adult education program operated under a charter granted under this subchapter, </w:t>
      </w:r>
      <w:r>
        <w:rPr>
          <w:u w:val="single"/>
        </w:rPr>
        <w:t xml:space="preserve">an eligible</w:t>
      </w:r>
      <w:r>
        <w:t xml:space="preserve"> </w:t>
      </w:r>
      <w:r>
        <w:t xml:space="preserve">[</w:t>
      </w:r>
      <w:r>
        <w:rPr>
          <w:strike/>
        </w:rPr>
        <w:t xml:space="preserve">a nonprofit</w:t>
      </w:r>
      <w:r>
        <w:t xml:space="preserve">] entity shall give priority to a person who has not earned a high school equivalency certificate.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12.259, Education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rPr>
          <w:u w:val="single"/>
        </w:rPr>
        <w:t xml:space="preserve">An eligible</w:t>
      </w:r>
      <w:r>
        <w:t xml:space="preserve"> [</w:t>
      </w:r>
      <w:r>
        <w:rPr>
          <w:strike/>
        </w:rPr>
        <w:t xml:space="preserve">A nonprofit</w:t>
      </w:r>
      <w:r>
        <w:t xml:space="preserve">] entity granted a charter under this subchapter may partner with a public junior college or a provider or organization approved by the Texas Workforce Commission to provide career and technology courses that lead to industry certification through an adult education program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described by Section 12.256(1)(B), (C), or (D) to whom a charter is granted under this subchapter may contract with a nonprofit entity that is an eligible entity to operate an adult education program described by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12.261, Education Code, is amended to read as follows:</w:t>
      </w:r>
    </w:p>
    <w:p w:rsidR="003F3435" w:rsidRDefault="0032493E">
      <w:pPr>
        <w:spacing w:line="480" w:lineRule="auto"/>
        <w:ind w:firstLine="720"/>
        <w:jc w:val="both"/>
      </w:pPr>
      <w:r>
        <w:t xml:space="preserve">Sec.</w:t>
      </w:r>
      <w:r xml:space="preserve">
        <w:t> </w:t>
      </w:r>
      <w:r>
        <w:t xml:space="preserve">12.261.</w:t>
      </w:r>
      <w:r xml:space="preserve">
        <w:t> </w:t>
      </w:r>
      <w:r xml:space="preserve">
        <w:t> </w:t>
      </w:r>
      <w:r>
        <w:t xml:space="preserve">EXPANSION AMENDMENT.  (a)  Not later than June 30 of each year, </w:t>
      </w:r>
      <w:r>
        <w:rPr>
          <w:u w:val="single"/>
        </w:rPr>
        <w:t xml:space="preserve">an eligible</w:t>
      </w:r>
      <w:r>
        <w:t xml:space="preserve"> [</w:t>
      </w:r>
      <w:r>
        <w:rPr>
          <w:strike/>
        </w:rPr>
        <w:t xml:space="preserve">a nonprofit</w:t>
      </w:r>
      <w:r>
        <w:t xml:space="preserve">] entity granted a charter under this subchapter must submit any request for approval of an expansion amendment intended to take effect the next school year.</w:t>
      </w:r>
    </w:p>
    <w:p w:rsidR="003F3435" w:rsidRDefault="0032493E">
      <w:pPr>
        <w:spacing w:line="480" w:lineRule="auto"/>
        <w:ind w:firstLine="720"/>
        <w:jc w:val="both"/>
      </w:pPr>
      <w:r>
        <w:t xml:space="preserve">(b)</w:t>
      </w:r>
      <w:r xml:space="preserve">
        <w:t> </w:t>
      </w:r>
      <w:r xml:space="preserve">
        <w:t> </w:t>
      </w:r>
      <w:r>
        <w:t xml:space="preserve">An expansion amendment submitted under Subsection (a) is considered approved if the commissioner does not provide written notice to the </w:t>
      </w:r>
      <w:r>
        <w:rPr>
          <w:u w:val="single"/>
        </w:rPr>
        <w:t xml:space="preserve">eligible</w:t>
      </w:r>
      <w:r>
        <w:t xml:space="preserve"> [</w:t>
      </w:r>
      <w:r>
        <w:rPr>
          <w:strike/>
        </w:rPr>
        <w:t xml:space="preserve">nonprofit</w:t>
      </w:r>
      <w:r>
        <w:t xml:space="preserve">] entity of the disapproval of the expansion amendment on or before August 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12.262(e),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commissioner may revoke a charter to operate an adult education program granted under this subchapter if the charter's adult education program fails to meet the minimum performance standards established by commissioner rule on the applicable accountability framework adopted under this section for three consecutive school years after the </w:t>
      </w:r>
      <w:r>
        <w:rPr>
          <w:u w:val="single"/>
        </w:rPr>
        <w:t xml:space="preserve">second</w:t>
      </w:r>
      <w:r>
        <w:t xml:space="preserve"> [</w:t>
      </w:r>
      <w:r>
        <w:rPr>
          <w:strike/>
        </w:rPr>
        <w:t xml:space="preserve">first</w:t>
      </w:r>
      <w:r>
        <w:t xml:space="preserve">] year of operation.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12.263(f), Education Code, as effective September 1, 2023, is amended to read as follows:</w:t>
      </w:r>
    </w:p>
    <w:p w:rsidR="003F3435" w:rsidRDefault="0032493E">
      <w:pPr>
        <w:spacing w:line="480" w:lineRule="auto"/>
        <w:ind w:firstLine="720"/>
        <w:jc w:val="both"/>
      </w:pPr>
      <w:r>
        <w:t xml:space="preserve">(f)</w:t>
      </w:r>
      <w:r xml:space="preserve">
        <w:t> </w:t>
      </w:r>
      <w:r xml:space="preserve">
        <w:t> </w:t>
      </w:r>
      <w:r>
        <w:t xml:space="preserve">In addition to funding provided under Subsection (a), </w:t>
      </w:r>
      <w:r>
        <w:rPr>
          <w:u w:val="single"/>
        </w:rPr>
        <w:t xml:space="preserve">an eligible</w:t>
      </w:r>
      <w:r>
        <w:t xml:space="preserve"> [</w:t>
      </w:r>
      <w:r>
        <w:rPr>
          <w:strike/>
        </w:rPr>
        <w:t xml:space="preserve">a nonprofit</w:t>
      </w:r>
      <w:r>
        <w:t xml:space="preserve">] entity granted a charter under this subchapter is entitled to receive for the adult education program an annual allotment, provided in accordance with a schedule established by commissioner rule, equal to the maximum basic allotment under Section 48.051(a) or (b) multiplied by:</w:t>
      </w:r>
    </w:p>
    <w:p w:rsidR="003F3435" w:rsidRDefault="0032493E">
      <w:pPr>
        <w:spacing w:line="480" w:lineRule="auto"/>
        <w:ind w:firstLine="1440"/>
        <w:jc w:val="both"/>
      </w:pPr>
      <w:r>
        <w:t xml:space="preserve">(1)</w:t>
      </w:r>
      <w:r xml:space="preserve">
        <w:t> </w:t>
      </w:r>
      <w:r xml:space="preserve">
        <w:t> </w:t>
      </w:r>
      <w:r>
        <w:t xml:space="preserve">for each credit earned by a student enrolled in the adult education program during the preceding school year:</w:t>
      </w:r>
    </w:p>
    <w:p w:rsidR="003F3435" w:rsidRDefault="0032493E">
      <w:pPr>
        <w:spacing w:line="480" w:lineRule="auto"/>
        <w:ind w:firstLine="2160"/>
        <w:jc w:val="both"/>
      </w:pPr>
      <w:r>
        <w:t xml:space="preserve">(A)</w:t>
      </w:r>
      <w:r xml:space="preserve">
        <w:t> </w:t>
      </w:r>
      <w:r xml:space="preserve">
        <w:t> </w:t>
      </w:r>
      <w:r>
        <w:t xml:space="preserve">0.01 for a course other than a career and technology education course; and</w:t>
      </w:r>
    </w:p>
    <w:p w:rsidR="003F3435" w:rsidRDefault="0032493E">
      <w:pPr>
        <w:spacing w:line="480" w:lineRule="auto"/>
        <w:ind w:firstLine="2160"/>
        <w:jc w:val="both"/>
      </w:pPr>
      <w:r>
        <w:t xml:space="preserve">(B)</w:t>
      </w:r>
      <w:r xml:space="preserve">
        <w:t> </w:t>
      </w:r>
      <w:r xml:space="preserve">
        <w:t> </w:t>
      </w:r>
      <w:r>
        <w:t xml:space="preserve">0.02 for a career and technology education course; and</w:t>
      </w:r>
    </w:p>
    <w:p w:rsidR="003F3435" w:rsidRDefault="0032493E">
      <w:pPr>
        <w:spacing w:line="480" w:lineRule="auto"/>
        <w:ind w:firstLine="1440"/>
        <w:jc w:val="both"/>
      </w:pPr>
      <w:r>
        <w:t xml:space="preserve">(2)</w:t>
      </w:r>
      <w:r xml:space="preserve">
        <w:t> </w:t>
      </w:r>
      <w:r xml:space="preserve">
        <w:t> </w:t>
      </w:r>
      <w:r>
        <w:t xml:space="preserve">0.1 for each student who successfully completed the adult education program and earned a high school diploma during the preceding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12.264, Education Code, is amended to read as follows:</w:t>
      </w:r>
    </w:p>
    <w:p w:rsidR="003F3435" w:rsidRDefault="0032493E">
      <w:pPr>
        <w:spacing w:line="480" w:lineRule="auto"/>
        <w:ind w:firstLine="720"/>
        <w:jc w:val="both"/>
      </w:pPr>
      <w:r>
        <w:t xml:space="preserve">Sec.</w:t>
      </w:r>
      <w:r xml:space="preserve">
        <w:t> </w:t>
      </w:r>
      <w:r>
        <w:t xml:space="preserve">12.264.</w:t>
      </w:r>
      <w:r xml:space="preserve">
        <w:t> </w:t>
      </w:r>
      <w:r xml:space="preserve">
        <w:t> </w:t>
      </w:r>
      <w:r>
        <w:t xml:space="preserve">GIFTS, GRANTS, AND DONATIONS.  </w:t>
      </w:r>
      <w:r>
        <w:rPr>
          <w:u w:val="single"/>
        </w:rPr>
        <w:t xml:space="preserve">(a)</w:t>
      </w:r>
      <w:r>
        <w:t xml:space="preserve"> </w:t>
      </w:r>
      <w:r>
        <w:t xml:space="preserve"> The commissioner or an adult education program operated under a charter granted under this subchapter may accept gifts, grants, or donations from any public or private source to be used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any gifts, grants, or donations appropriated or otherwise available to the commissioner for the purpose, the commissioner shall provide to an eligible entity granted a charter under this subchapter funding for costs associated with implementing an adult education program operated under the charter not later than the 45th day after the date the charter is granted.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12.265, Education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necessary to administer the program under this subchapter, including rules to implement and administer:</w:t>
      </w:r>
    </w:p>
    <w:p w:rsidR="003F3435" w:rsidRDefault="0032493E">
      <w:pPr>
        <w:spacing w:line="480" w:lineRule="auto"/>
        <w:ind w:firstLine="1440"/>
        <w:jc w:val="both"/>
      </w:pPr>
      <w:r>
        <w:t xml:space="preserve">(1)</w:t>
      </w:r>
      <w:r xml:space="preserve">
        <w:t> </w:t>
      </w:r>
      <w:r xml:space="preserve">
        <w:t> </w:t>
      </w:r>
      <w:r>
        <w:t xml:space="preserve">the reporting requirements under Section 12.252(b)(2)(A);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process under Section 12.2565;</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the evaluation provisions under Section 12.262.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rules, the commissioner may establish a maximum number of students who may be enrolled in an adult education program operated under a charter granted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12.255(e), Education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Not later than August 31, 2023, the commissioner of education shall adopt rules under Section 12.265, Education Code, as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2032 passed the Senate on April</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2032 passed the House on May</w:t>
      </w:r>
      <w:r xml:space="preserve">
        <w:t> </w:t>
      </w:r>
      <w:r>
        <w:t xml:space="preserve">16,</w:t>
      </w:r>
      <w:r xml:space="preserve">
        <w:t> </w:t>
      </w:r>
      <w:r>
        <w:t xml:space="preserve">2023, by the following vote:</w:t>
      </w:r>
      <w:r xml:space="preserve">
        <w:t> </w:t>
      </w:r>
      <w:r xml:space="preserve">
        <w:t> </w:t>
      </w:r>
      <w:r>
        <w:t xml:space="preserve">Yeas</w:t>
      </w:r>
      <w:r xml:space="preserve">
        <w:t> </w:t>
      </w:r>
      <w:r>
        <w:t xml:space="preserve">139, Nays</w:t>
      </w:r>
      <w:r xml:space="preserve">
        <w:t> </w:t>
      </w:r>
      <w:r>
        <w:t xml:space="preserve">0,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