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2071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automatic recounts of certain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216.001, Election Code, is amended to read as follows:</w:t>
      </w:r>
    </w:p>
    <w:p w:rsidR="003F3435" w:rsidRDefault="0032493E">
      <w:pPr>
        <w:spacing w:line="480" w:lineRule="auto"/>
        <w:ind w:firstLine="720"/>
        <w:jc w:val="both"/>
      </w:pPr>
      <w:r>
        <w:t xml:space="preserve">Sec.</w:t>
      </w:r>
      <w:r xml:space="preserve">
        <w:t> </w:t>
      </w:r>
      <w:r>
        <w:t xml:space="preserve">216.001.</w:t>
      </w:r>
      <w:r xml:space="preserve">
        <w:t> </w:t>
      </w:r>
      <w:r xml:space="preserve">
        <w:t> </w:t>
      </w:r>
      <w:r>
        <w:t xml:space="preserve">APPLICABILITY OF CHAPTER. This chapter applies only to an election that results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tie vote as provided by Sections 2.002(i), 2.023(b) and (c), and 2.028</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candidate defeated or eliminated by one-half of one percent or less of the votes cast for that office;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measure submitted to voters that is approved or defeated by one-half of one percent or less of the votes cast on that measure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216.004, Election Code, is amended to read as follows:</w:t>
      </w:r>
    </w:p>
    <w:p w:rsidR="003F3435" w:rsidRDefault="0032493E">
      <w:pPr>
        <w:spacing w:line="480" w:lineRule="auto"/>
        <w:ind w:firstLine="720"/>
        <w:jc w:val="both"/>
      </w:pPr>
      <w:r>
        <w:t xml:space="preserve">Sec.</w:t>
      </w:r>
      <w:r xml:space="preserve">
        <w:t> </w:t>
      </w:r>
      <w:r>
        <w:t xml:space="preserve">216.004.</w:t>
      </w:r>
      <w:r xml:space="preserve">
        <w:t> </w:t>
      </w:r>
      <w:r xml:space="preserve">
        <w:t> </w:t>
      </w:r>
      <w:r>
        <w:t xml:space="preserve">COUNTING PROCEDURES. </w:t>
      </w:r>
      <w:r>
        <w:rPr>
          <w:u w:val="single"/>
        </w:rPr>
        <w:t xml:space="preserve">(a)</w:t>
      </w:r>
      <w:r>
        <w:t xml:space="preserve"> The method of counting votes in an automatic recount </w:t>
      </w:r>
      <w:r>
        <w:rPr>
          <w:u w:val="single"/>
        </w:rPr>
        <w:t xml:space="preserve">consists of using a generally accepted sampling technique to sample the following for discrepancies: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 percent of electronic ballots;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percent of early voting ballots voted by 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five percent of the polling place locations established for early voting;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five percent of the polling place locations established for election day</w:t>
      </w:r>
      <w:r>
        <w:t xml:space="preserve"> [</w:t>
      </w:r>
      <w:r>
        <w:rPr>
          <w:strike/>
        </w:rPr>
        <w:t xml:space="preserve">is the same method of counting used in the election that resulted in the tie vote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authority designated under Section 212.026 determines there are discrepancies of 0.5 percent or greater for any of the four categories based on the statistical sample under Subsection (a), the authority shall order a recount under Section 216.003.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adopt rules and procedures for the implementation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