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2124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an opt-out policy for accelerated mathematics courses for certain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Subchapter A, Chapter 28, Education Code, is amended by adding Sec. 28.02111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28.02111.</w:t>
      </w:r>
      <w:r>
        <w:rPr>
          <w:u w:val="single"/>
        </w:rPr>
        <w:t xml:space="preserve"> </w:t>
      </w:r>
      <w:r>
        <w:rPr>
          <w:u w:val="single"/>
        </w:rPr>
        <w:t xml:space="preserve"> </w:t>
      </w:r>
      <w:r>
        <w:rPr>
          <w:u w:val="single"/>
        </w:rPr>
        <w:t xml:space="preserve">STUDENT QUALIFICATION FOR ACCELERATED MATHEMATICS COURSES. (a) School districts shall establish an opt-out policy to enroll students into accelerated math in 6th grade  to improve chances of gaining access to Algebra I in 8th grade, to  increase the number of students completing advanced math in high  school propelling them for college and workforce readiness.</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