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2136</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Subcommittee on Higher Education; April</w:t>
      </w:r>
      <w:r xml:space="preserve">
        <w:t> </w:t>
      </w:r>
      <w:r>
        <w:t xml:space="preserve">24,</w:t>
      </w:r>
      <w:r xml:space="preserve">
        <w:t> </w:t>
      </w:r>
      <w:r>
        <w:t xml:space="preserve">2023, reported adversely, with favorable Committee Substitute from Committee on Education by the following vote:</w:t>
      </w:r>
      <w:r>
        <w:t xml:space="preserve"> </w:t>
      </w:r>
      <w:r>
        <w:t xml:space="preserve"> </w:t>
      </w:r>
      <w:r>
        <w:t xml:space="preserve">Yeas 12, Nays 0; April</w:t>
      </w:r>
      <w:r xml:space="preserve">
        <w:t> </w:t>
      </w:r>
      <w:r>
        <w:t xml:space="preserve">24,</w:t>
      </w:r>
      <w:r xml:space="preserve">
        <w:t> </w:t>
      </w:r>
      <w:r>
        <w:t xml:space="preserve">2023, sent to printer.</w:t>
      </w:r>
      <w:r>
        <w:t xml:space="preserve">)</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2136</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to support public secondary and postsecondary American history and civics education, including the satisfaction of curriculum requirements in American History at institutions of higher education and the establishment of the American History and Civics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  A student is entitled to submit as much as three semester hours of credit or its equivalent in Texas History in partial satisfaction of this requirement.  </w:t>
      </w:r>
      <w:r>
        <w:rPr>
          <w:u w:val="single"/>
        </w:rPr>
        <w:t xml:space="preserve">The college or university shall ensure that a student may satisfy this requirement by successfully completing survey courses that address the major themes of American history from the nation's founding onward.</w:t>
      </w:r>
      <w:r>
        <w:t xml:space="preserve">  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  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61.0518.</w:t>
      </w:r>
      <w:r>
        <w:rPr>
          <w:u w:val="single"/>
        </w:rPr>
        <w:t xml:space="preserve"> </w:t>
      </w:r>
      <w:r>
        <w:rPr>
          <w:u w:val="single"/>
        </w:rPr>
        <w:t xml:space="preserve"> </w:t>
      </w:r>
      <w:r>
        <w:rPr>
          <w:u w:val="single"/>
        </w:rPr>
        <w:t xml:space="preserve">AMERICAN HISTORY AND CIVICS PROJECT.  (a)  In this section, "project" means the American History and Civics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in consultation with institutions of higher education, shall establish the American History and Civics Project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strengthen American history and civics education at public high schools and institutions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development and effective use of high-quality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convene an expert commission of scholars and educators to assist in the creation of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or otherwise available for purposes of the project, the board shall award grants to individuals with relevant subject matter expertise, school districts, or institutions of higher education to recommend and develop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Digital content recommended or developed using a grant awarded under Subsection (d) may include interactive and audiovisual resources, assignments, and model syllabuses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major themes of American history from the nation's founding onward;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in the delivery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survey courses offered by institutions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dual credit or dual enrollment courses offered by public high schools or institutions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high school courses for which students may receive credit that satisfies all or part of the requirements under Section 51.302(b).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encourage the effective use of digital content recommended or developed using a grant awarded under Subsection (d), the board shall, using funds appropriated or otherwise available for purposes of the project, support the establishment of a professional development program for individuals who teach one or more American history and civics courses, including a dual credit or dual enrollment course, at a public high school or institution of higher education.  The professional development program may include an annual statewide conference.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include in the state repository of open educational resources developed under Section 61.0670 any digital content or professional development materials developed using a grant awarded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may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