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2186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manner of executing certain anatomical gift records.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692A.005, Health and Safety Code, is amended by amending Subsections (a) and (b) and adding Subsection (b-1) to read as follows:</w:t>
      </w:r>
    </w:p>
    <w:p w:rsidR="003F3435" w:rsidRDefault="0032493E">
      <w:pPr>
        <w:spacing w:line="480" w:lineRule="auto"/>
        <w:ind w:firstLine="720"/>
        <w:jc w:val="both"/>
      </w:pPr>
      <w:r>
        <w:t xml:space="preserve">(a)</w:t>
      </w:r>
      <w:r xml:space="preserve">
        <w:t> </w:t>
      </w:r>
      <w:r xml:space="preserve">
        <w:t> </w:t>
      </w:r>
      <w:r>
        <w:t xml:space="preserve">A donor may make an anatomical gift:</w:t>
      </w:r>
    </w:p>
    <w:p w:rsidR="003F3435" w:rsidRDefault="0032493E">
      <w:pPr>
        <w:spacing w:line="480" w:lineRule="auto"/>
        <w:ind w:firstLine="1440"/>
        <w:jc w:val="both"/>
      </w:pPr>
      <w:r>
        <w:t xml:space="preserve">(1)</w:t>
      </w:r>
      <w:r xml:space="preserve">
        <w:t> </w:t>
      </w:r>
      <w:r xml:space="preserve">
        <w:t> </w:t>
      </w:r>
      <w:r>
        <w:t xml:space="preserve">by authorizing a statement or symbol indicating that the donor has made an anatomical gift to be imprinted on the donor's driver's license or identification card;</w:t>
      </w:r>
    </w:p>
    <w:p w:rsidR="003F3435" w:rsidRDefault="0032493E">
      <w:pPr>
        <w:spacing w:line="480" w:lineRule="auto"/>
        <w:ind w:firstLine="1440"/>
        <w:jc w:val="both"/>
      </w:pPr>
      <w:r>
        <w:t xml:space="preserve">(2)</w:t>
      </w:r>
      <w:r xml:space="preserve">
        <w:t> </w:t>
      </w:r>
      <w:r xml:space="preserve">
        <w:t> </w:t>
      </w:r>
      <w:r>
        <w:t xml:space="preserve">in a will;</w:t>
      </w:r>
    </w:p>
    <w:p w:rsidR="003F3435" w:rsidRDefault="0032493E">
      <w:pPr>
        <w:spacing w:line="480" w:lineRule="auto"/>
        <w:ind w:firstLine="1440"/>
        <w:jc w:val="both"/>
      </w:pPr>
      <w:r>
        <w:t xml:space="preserve">(3)</w:t>
      </w:r>
      <w:r xml:space="preserve">
        <w:t> </w:t>
      </w:r>
      <w:r xml:space="preserve">
        <w:t> </w:t>
      </w:r>
      <w:r>
        <w:t xml:space="preserve">during a terminal illness or injury of the donor, by any form of communication addressed to at least two adults, at least one of whom is a disinterested witness; or</w:t>
      </w:r>
    </w:p>
    <w:p w:rsidR="003F3435" w:rsidRDefault="0032493E">
      <w:pPr>
        <w:spacing w:line="480" w:lineRule="auto"/>
        <w:ind w:firstLine="1440"/>
        <w:jc w:val="both"/>
      </w:pPr>
      <w:r>
        <w:t xml:space="preserve">(4)</w:t>
      </w:r>
      <w:r xml:space="preserve">
        <w:t> </w:t>
      </w:r>
      <w:r xml:space="preserve">
        <w:t> </w:t>
      </w:r>
      <w:r>
        <w:t xml:space="preserve">as provided in Subsection (b) </w:t>
      </w:r>
      <w:r>
        <w:rPr>
          <w:u w:val="single"/>
        </w:rPr>
        <w:t xml:space="preserve">or (b-1)</w:t>
      </w:r>
      <w:r>
        <w:t xml:space="preserve">.</w:t>
      </w:r>
    </w:p>
    <w:p w:rsidR="003F3435" w:rsidRDefault="0032493E">
      <w:pPr>
        <w:spacing w:line="480" w:lineRule="auto"/>
        <w:ind w:firstLine="720"/>
        <w:jc w:val="both"/>
      </w:pPr>
      <w:r>
        <w:t xml:space="preserve">(b)</w:t>
      </w:r>
      <w:r xml:space="preserve">
        <w:t> </w:t>
      </w:r>
      <w:r xml:space="preserve">
        <w:t> </w:t>
      </w:r>
      <w:r>
        <w:t xml:space="preserve">A donor or other person authorized to make an anatomical gift under Section 692A.004 may make a gift by a donor card or other record signed by the donor or other person making the gift or by authorizing that a statement or symbol indicating the donor has made an anatomical gift be included on a donor registry. </w:t>
      </w:r>
      <w:r>
        <w:t xml:space="preserve"> </w:t>
      </w:r>
      <w:r>
        <w:t xml:space="preserve">If the donor or other person is physically unable to sign a record, the record may be signed by another individual at the direction of the donor or other person and must:</w:t>
      </w:r>
    </w:p>
    <w:p w:rsidR="003F3435" w:rsidRDefault="0032493E">
      <w:pPr>
        <w:spacing w:line="480" w:lineRule="auto"/>
        <w:ind w:firstLine="1440"/>
        <w:jc w:val="both"/>
      </w:pPr>
      <w:r>
        <w:t xml:space="preserve">(1)</w:t>
      </w:r>
      <w:r xml:space="preserve">
        <w:t> </w:t>
      </w:r>
      <w:r xml:space="preserve">
        <w:t> </w:t>
      </w:r>
      <w:r>
        <w:t xml:space="preserve">be witnessed by at least two adults, at least one of whom is a disinterested witness, who have signed at the request of the donor or the other person</w:t>
      </w:r>
      <w:r>
        <w:rPr>
          <w:u w:val="single"/>
        </w:rPr>
        <w:t xml:space="preserve">, or be acknowledged before a notary public</w:t>
      </w:r>
      <w:r>
        <w:t xml:space="preserve">; and</w:t>
      </w:r>
    </w:p>
    <w:p w:rsidR="003F3435" w:rsidRDefault="0032493E">
      <w:pPr>
        <w:spacing w:line="480" w:lineRule="auto"/>
        <w:ind w:firstLine="1440"/>
        <w:jc w:val="both"/>
      </w:pPr>
      <w:r>
        <w:t xml:space="preserve">(2)</w:t>
      </w:r>
      <w:r xml:space="preserve">
        <w:t> </w:t>
      </w:r>
      <w:r xml:space="preserve">
        <w:t> </w:t>
      </w:r>
      <w:r>
        <w:t xml:space="preserve">state that the record has been signed and witnessed </w:t>
      </w:r>
      <w:r>
        <w:rPr>
          <w:u w:val="single"/>
        </w:rPr>
        <w:t xml:space="preserve">or acknowledged</w:t>
      </w:r>
      <w:r>
        <w:t xml:space="preserve"> as provided in Subdivision (1).</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donor or other person authorized to make an anatomical gift under Section 692A.004 may make a gift through an online registry. </w:t>
      </w:r>
      <w:r>
        <w:rPr>
          <w:u w:val="single"/>
        </w:rPr>
        <w:t xml:space="preserve"> </w:t>
      </w:r>
      <w:r>
        <w:rPr>
          <w:u w:val="single"/>
        </w:rPr>
        <w:t xml:space="preserve">The online registration: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require the consent of another person or require a witness to sign at the donor's request or a notary public to acknowledge the gift;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constitutes a legal document under this chapter that remains binding after the donor's death.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692A.006(b),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 record signed pursuant to Subsection (a)(1)(C) must:</w:t>
      </w:r>
    </w:p>
    <w:p w:rsidR="003F3435" w:rsidRDefault="0032493E">
      <w:pPr>
        <w:spacing w:line="480" w:lineRule="auto"/>
        <w:ind w:firstLine="1440"/>
        <w:jc w:val="both"/>
      </w:pPr>
      <w:r>
        <w:t xml:space="preserve">(1)</w:t>
      </w:r>
      <w:r xml:space="preserve">
        <w:t> </w:t>
      </w:r>
      <w:r xml:space="preserve">
        <w:t> </w:t>
      </w:r>
      <w:r>
        <w:t xml:space="preserve">be witnessed by at least two adults, at least one of whom is a disinterested witness, who have signed at the request of the donor or the other person</w:t>
      </w:r>
      <w:r>
        <w:rPr>
          <w:u w:val="single"/>
        </w:rPr>
        <w:t xml:space="preserve">, or be acknowledged before a notary public</w:t>
      </w:r>
      <w:r>
        <w:t xml:space="preserve">; and</w:t>
      </w:r>
    </w:p>
    <w:p w:rsidR="003F3435" w:rsidRDefault="0032493E">
      <w:pPr>
        <w:spacing w:line="480" w:lineRule="auto"/>
        <w:ind w:firstLine="1440"/>
        <w:jc w:val="both"/>
      </w:pPr>
      <w:r>
        <w:t xml:space="preserve">(2)</w:t>
      </w:r>
      <w:r xml:space="preserve">
        <w:t> </w:t>
      </w:r>
      <w:r xml:space="preserve">
        <w:t> </w:t>
      </w:r>
      <w:r>
        <w:t xml:space="preserve">state that the record has been signed and witnessed </w:t>
      </w:r>
      <w:r>
        <w:rPr>
          <w:u w:val="single"/>
        </w:rPr>
        <w:t xml:space="preserve">or acknowledged</w:t>
      </w:r>
      <w:r>
        <w:t xml:space="preserve"> as provided in Subdivision (1).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692A.007(b),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 record signed pursuant to Subsection (a)(1)(B) must:</w:t>
      </w:r>
    </w:p>
    <w:p w:rsidR="003F3435" w:rsidRDefault="0032493E">
      <w:pPr>
        <w:spacing w:line="480" w:lineRule="auto"/>
        <w:ind w:firstLine="1440"/>
        <w:jc w:val="both"/>
      </w:pPr>
      <w:r>
        <w:t xml:space="preserve">(1)</w:t>
      </w:r>
      <w:r xml:space="preserve">
        <w:t> </w:t>
      </w:r>
      <w:r xml:space="preserve">
        <w:t> </w:t>
      </w:r>
      <w:r>
        <w:t xml:space="preserve">be witnessed by at least two adults, at least one of whom is a disinterested witness, who have signed at the request of the individual</w:t>
      </w:r>
      <w:r>
        <w:rPr>
          <w:u w:val="single"/>
        </w:rPr>
        <w:t xml:space="preserve">, or be acknowledged before a notary public</w:t>
      </w:r>
      <w:r>
        <w:t xml:space="preserve">; and</w:t>
      </w:r>
    </w:p>
    <w:p w:rsidR="003F3435" w:rsidRDefault="0032493E">
      <w:pPr>
        <w:spacing w:line="480" w:lineRule="auto"/>
        <w:ind w:firstLine="1440"/>
        <w:jc w:val="both"/>
      </w:pPr>
      <w:r>
        <w:t xml:space="preserve">(2)</w:t>
      </w:r>
      <w:r xml:space="preserve">
        <w:t> </w:t>
      </w:r>
      <w:r xml:space="preserve">
        <w:t> </w:t>
      </w:r>
      <w:r>
        <w:t xml:space="preserve">state that the record has been signed and witnessed </w:t>
      </w:r>
      <w:r>
        <w:rPr>
          <w:u w:val="single"/>
        </w:rPr>
        <w:t xml:space="preserve">or acknowledged</w:t>
      </w:r>
      <w:r>
        <w:t xml:space="preserve"> as provided in Subdivision (1).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692, Health and Safety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692A.005, 692A.006, and 692A.007, Health and Safety Code, as amended by this Act, apply only to the validity of a record executed on or after the effective date of this Act.  The validity of a record executed before the effective date of this Act is governed by the law in effect on the date the record was executed, and that law continues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applies only to a document executed on or after the effective date of this Act. </w:t>
      </w:r>
      <w:r>
        <w:t xml:space="preserve"> </w:t>
      </w:r>
      <w:r>
        <w:t xml:space="preserve">A document executed before the effective date of this Act is governed by the law on the date the document was executed, and that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