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2023S0263-1  03/07/23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2256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verification of health care practitioner continuing education compliance through the establishment of continuing education tracking systems.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112, Occupations Code, is amended by adding Subchapter C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C.  CONTINUING EDUCATION REQUIREMENTS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112.101.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"Continuing education course" means a course, clinic, forum, lecture, program, or seminar that an individual must complete in order to maintain or renew a license.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"Continuing education provider" means a person or entity authorized by an licensing entity to offer continuing education courses.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"Continuing education tracking system" means an electronic system established by a licensing entity as required by Section 112.104.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"License" means a license, certificate, registration, permit, or other form of authorization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issued by a licensing entity;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individual must obtain to engage in a particular business, occupation, or profession.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112.102.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This subchapter applies only to a licensing entity that issues a license to a health care practitioner.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112.103.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CONTINUING EDUCATION COMPLIANCE REQUIRED FOR LICENSE RENEWAL.  (a)  Notwithstanding any other law, a licensing entity may not renew a health care practitioner's license unless the licensing entity verifies that the health care practitioner has complied with all continuing education requirements of the licensing entity.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Verification of an applicant's compliance with continuing education requirements that is generated by the continuing education tracking system: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satisfies the requirement of Subsection (a);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 be used for all audits of health care practitioners conducted by the licensing entity.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prohibit a licensing entity from imposing penalties under applicable statutes or rules for a health care practitioner's failure to comply with continuing education requirements.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112.104.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CONTINUING EDUCATION TRACKING SYSTEM; REQUIRED FUNCTIONS.  Each licensing entity by rule shall establish a continuing education tracking system for universal use and accessibility by health care practitioners, licensing entity staff, and continuing education providers.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112.105.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DATA AND SYSTEMS REQUIREMENTS.  (a)  A continuing education tracking system may collect and use only: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that directly relates to a health care practitioner's compliance with continuing education requirements, including: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in which the health care practitioner's license is issued;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health care practitioner's license number;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license issue date;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license expiration date;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information disclosed to the public in response to a license verification request;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other information designated by licensing entity rule as necessary for the system's performance of a function required by this subchapter.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continuing education tracking system established under Section 112.104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technology that, after initial purchase, will not result in any ongoing cost to the licensing entity;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continuing education tracking system is a cloud-based system, be certified under the state risk and authorization management program established under Section 2054.0593, Government Code;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comply with the Americans with Disabilities Act of 1990 (42 U.S.C. Section 12101 et seq.) to enable the public to search the tracking system.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112.106.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RULEMAKING.  A licensing entity shall adopt rules necessary to implement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Each licensing entity required under this Act to implement a continuing education tracking system shall implement the tracking system not later than December 31,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